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bookmarkStart w:id="0" w:name="_GoBack"/>
      <w:bookmarkEnd w:id="0"/>
      <w:r w:rsidRPr="00BB1EBB">
        <w:rPr>
          <w:color w:val="000000"/>
          <w:sz w:val="20"/>
        </w:rPr>
        <w:t xml:space="preserve">Приложение </w:t>
      </w:r>
      <w:r w:rsidRPr="005735D7">
        <w:rPr>
          <w:color w:val="000000" w:themeColor="text1"/>
          <w:sz w:val="20"/>
        </w:rPr>
        <w:t xml:space="preserve">№ </w:t>
      </w:r>
      <w:r w:rsidR="00007725">
        <w:rPr>
          <w:color w:val="000000" w:themeColor="text1"/>
          <w:sz w:val="20"/>
        </w:rPr>
        <w:t xml:space="preserve"> </w:t>
      </w:r>
      <w:r w:rsidR="00C274B3">
        <w:rPr>
          <w:color w:val="000000" w:themeColor="text1"/>
          <w:sz w:val="20"/>
        </w:rPr>
        <w:t>8</w:t>
      </w:r>
      <w:r w:rsidRPr="005735D7">
        <w:rPr>
          <w:color w:val="000000" w:themeColor="text1"/>
          <w:sz w:val="20"/>
        </w:rPr>
        <w:t xml:space="preserve"> к </w:t>
      </w:r>
      <w:r w:rsidRPr="00BB1EBB">
        <w:rPr>
          <w:color w:val="000000"/>
          <w:sz w:val="20"/>
        </w:rPr>
        <w:t xml:space="preserve">протоколу </w:t>
      </w:r>
    </w:p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>
        <w:rPr>
          <w:color w:val="000000"/>
          <w:sz w:val="20"/>
        </w:rPr>
        <w:t>РГ РОА</w:t>
      </w:r>
      <w:r w:rsidRPr="00BB1EBB">
        <w:rPr>
          <w:color w:val="000000"/>
          <w:sz w:val="20"/>
        </w:rPr>
        <w:t xml:space="preserve"> № </w:t>
      </w:r>
      <w:r w:rsidR="00007725">
        <w:rPr>
          <w:color w:val="000000"/>
          <w:sz w:val="20"/>
        </w:rPr>
        <w:t>9</w:t>
      </w:r>
      <w:r w:rsidRPr="00BB1EBB">
        <w:rPr>
          <w:color w:val="000000"/>
          <w:sz w:val="20"/>
        </w:rPr>
        <w:t>-201</w:t>
      </w:r>
      <w:r w:rsidR="00F65958">
        <w:rPr>
          <w:color w:val="000000"/>
          <w:sz w:val="20"/>
        </w:rPr>
        <w:t>8</w:t>
      </w:r>
    </w:p>
    <w:p w:rsidR="00007725" w:rsidRDefault="00007725" w:rsidP="00007725">
      <w:pPr>
        <w:jc w:val="center"/>
        <w:rPr>
          <w:b/>
          <w:bCs/>
          <w:sz w:val="24"/>
          <w:szCs w:val="24"/>
        </w:rPr>
      </w:pPr>
    </w:p>
    <w:p w:rsidR="00007725" w:rsidRPr="00007725" w:rsidRDefault="00007725" w:rsidP="00007725">
      <w:pPr>
        <w:jc w:val="center"/>
        <w:rPr>
          <w:b/>
          <w:bCs/>
          <w:sz w:val="24"/>
          <w:szCs w:val="24"/>
        </w:rPr>
      </w:pPr>
      <w:r w:rsidRPr="00007725">
        <w:rPr>
          <w:b/>
          <w:bCs/>
          <w:sz w:val="24"/>
          <w:szCs w:val="24"/>
        </w:rPr>
        <w:t xml:space="preserve">О ходе реализации Программы работ Рабочей группы МГС по вопросу создания  </w:t>
      </w:r>
    </w:p>
    <w:p w:rsidR="00007725" w:rsidRDefault="00007725" w:rsidP="00007725">
      <w:pPr>
        <w:jc w:val="center"/>
        <w:rPr>
          <w:b/>
          <w:bCs/>
          <w:sz w:val="24"/>
          <w:szCs w:val="24"/>
        </w:rPr>
      </w:pPr>
      <w:r w:rsidRPr="00007725">
        <w:rPr>
          <w:b/>
          <w:bCs/>
          <w:sz w:val="24"/>
          <w:szCs w:val="24"/>
        </w:rPr>
        <w:t>Региональной организации (ассоциации) по аккредитации на 201</w:t>
      </w:r>
      <w:r w:rsidR="00365C63">
        <w:rPr>
          <w:b/>
          <w:bCs/>
          <w:sz w:val="24"/>
          <w:szCs w:val="24"/>
        </w:rPr>
        <w:t>8</w:t>
      </w:r>
      <w:r w:rsidRPr="00007725">
        <w:rPr>
          <w:b/>
          <w:bCs/>
          <w:sz w:val="24"/>
          <w:szCs w:val="24"/>
        </w:rPr>
        <w:t>-201</w:t>
      </w:r>
      <w:r w:rsidR="00365C63">
        <w:rPr>
          <w:b/>
          <w:bCs/>
          <w:sz w:val="24"/>
          <w:szCs w:val="24"/>
        </w:rPr>
        <w:t>9</w:t>
      </w:r>
      <w:r w:rsidRPr="00007725">
        <w:rPr>
          <w:b/>
          <w:bCs/>
          <w:sz w:val="24"/>
          <w:szCs w:val="24"/>
        </w:rPr>
        <w:t xml:space="preserve"> годы</w:t>
      </w:r>
      <w:r>
        <w:rPr>
          <w:b/>
          <w:bCs/>
          <w:sz w:val="24"/>
          <w:szCs w:val="24"/>
        </w:rPr>
        <w:t xml:space="preserve"> </w:t>
      </w:r>
    </w:p>
    <w:p w:rsidR="00151A9A" w:rsidRPr="00ED27D9" w:rsidRDefault="00151A9A" w:rsidP="00151A9A">
      <w:pPr>
        <w:jc w:val="center"/>
        <w:rPr>
          <w:b/>
          <w:bCs/>
          <w:sz w:val="24"/>
          <w:szCs w:val="24"/>
        </w:rPr>
      </w:pPr>
    </w:p>
    <w:tbl>
      <w:tblPr>
        <w:tblW w:w="1318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1"/>
        <w:gridCol w:w="4252"/>
      </w:tblGrid>
      <w:tr w:rsidR="00151A9A" w:rsidTr="00BB36FB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007725" w:rsidP="00F2547A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Замечания и п</w:t>
            </w:r>
            <w:r w:rsidR="00151A9A">
              <w:rPr>
                <w:rFonts w:ascii="Times New Roman CYR" w:hAnsi="Times New Roman CYR"/>
                <w:sz w:val="20"/>
              </w:rPr>
              <w:t xml:space="preserve">редложения национальных органов по аккредитации </w:t>
            </w:r>
          </w:p>
          <w:p w:rsidR="00151A9A" w:rsidRDefault="00151A9A" w:rsidP="00F2547A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государств-участников СНГ, дата поступления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151A9A" w:rsidP="00007725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Мнение</w:t>
            </w:r>
            <w:r>
              <w:rPr>
                <w:rFonts w:ascii="Times New Roman CYR" w:hAnsi="Times New Roman CYR"/>
                <w:sz w:val="20"/>
              </w:rPr>
              <w:br/>
            </w:r>
            <w:r w:rsidR="00007725">
              <w:rPr>
                <w:rFonts w:ascii="Times New Roman CYR" w:hAnsi="Times New Roman CYR"/>
                <w:sz w:val="20"/>
              </w:rPr>
              <w:t>9</w:t>
            </w:r>
            <w:r>
              <w:rPr>
                <w:rFonts w:ascii="Times New Roman CYR" w:hAnsi="Times New Roman CYR"/>
                <w:sz w:val="20"/>
              </w:rPr>
              <w:t>-го заседания РГ РОА</w:t>
            </w:r>
          </w:p>
        </w:tc>
      </w:tr>
    </w:tbl>
    <w:p w:rsidR="00151A9A" w:rsidRDefault="00151A9A" w:rsidP="00151A9A">
      <w:pPr>
        <w:rPr>
          <w:sz w:val="2"/>
          <w:szCs w:val="2"/>
        </w:rPr>
      </w:pPr>
    </w:p>
    <w:tbl>
      <w:tblPr>
        <w:tblStyle w:val="a9"/>
        <w:tblW w:w="13184" w:type="dxa"/>
        <w:tblLayout w:type="fixed"/>
        <w:tblLook w:val="0680" w:firstRow="0" w:lastRow="0" w:firstColumn="1" w:lastColumn="0" w:noHBand="1" w:noVBand="1"/>
      </w:tblPr>
      <w:tblGrid>
        <w:gridCol w:w="8897"/>
        <w:gridCol w:w="34"/>
        <w:gridCol w:w="4253"/>
      </w:tblGrid>
      <w:tr w:rsidR="00151A9A" w:rsidTr="004266EC">
        <w:trPr>
          <w:trHeight w:val="233"/>
        </w:trPr>
        <w:tc>
          <w:tcPr>
            <w:tcW w:w="8931" w:type="dxa"/>
            <w:gridSpan w:val="2"/>
            <w:hideMark/>
          </w:tcPr>
          <w:p w:rsidR="00151A9A" w:rsidRDefault="00151A9A" w:rsidP="00F2547A">
            <w:pPr>
              <w:pStyle w:val="2"/>
              <w:spacing w:after="0" w:line="260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</w:p>
        </w:tc>
        <w:tc>
          <w:tcPr>
            <w:tcW w:w="4253" w:type="dxa"/>
            <w:hideMark/>
          </w:tcPr>
          <w:p w:rsidR="00151A9A" w:rsidRDefault="00151A9A" w:rsidP="00F2547A">
            <w:pPr>
              <w:spacing w:line="260" w:lineRule="exact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2</w:t>
            </w:r>
          </w:p>
        </w:tc>
      </w:tr>
      <w:tr w:rsidR="00942379" w:rsidRPr="007067AE" w:rsidTr="004266EC">
        <w:trPr>
          <w:trHeight w:val="461"/>
        </w:trPr>
        <w:tc>
          <w:tcPr>
            <w:tcW w:w="13184" w:type="dxa"/>
            <w:gridSpan w:val="3"/>
          </w:tcPr>
          <w:p w:rsidR="00837E7C" w:rsidRPr="00837E7C" w:rsidRDefault="00C64A11" w:rsidP="00515BE1">
            <w:pPr>
              <w:ind w:left="568"/>
              <w:jc w:val="center"/>
              <w:rPr>
                <w:b/>
                <w:sz w:val="22"/>
                <w:szCs w:val="22"/>
              </w:rPr>
            </w:pPr>
            <w:r w:rsidRPr="00C64A11">
              <w:rPr>
                <w:b/>
                <w:sz w:val="22"/>
                <w:szCs w:val="22"/>
              </w:rPr>
              <w:t>«Порядок выбора организаций, представляющих услуги по проведению программ проверки квалификации. Критерии»</w:t>
            </w:r>
          </w:p>
        </w:tc>
      </w:tr>
      <w:tr w:rsidR="00942379" w:rsidRPr="007067AE" w:rsidTr="004266EC">
        <w:trPr>
          <w:trHeight w:val="461"/>
        </w:trPr>
        <w:tc>
          <w:tcPr>
            <w:tcW w:w="13184" w:type="dxa"/>
            <w:gridSpan w:val="3"/>
          </w:tcPr>
          <w:p w:rsidR="00942379" w:rsidRDefault="00942379" w:rsidP="00942379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</w:p>
          <w:p w:rsidR="001E471F" w:rsidRPr="00942379" w:rsidRDefault="00321A79" w:rsidP="0041333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42379" w:rsidRPr="007067AE">
              <w:rPr>
                <w:sz w:val="22"/>
                <w:szCs w:val="22"/>
              </w:rPr>
              <w:t>предложения не поступали</w:t>
            </w:r>
            <w:r w:rsidR="00942379">
              <w:rPr>
                <w:sz w:val="22"/>
                <w:szCs w:val="22"/>
              </w:rPr>
              <w:t xml:space="preserve"> (наблюдатели)</w:t>
            </w:r>
            <w:r>
              <w:rPr>
                <w:sz w:val="22"/>
                <w:szCs w:val="22"/>
              </w:rPr>
              <w:t>)</w:t>
            </w:r>
          </w:p>
        </w:tc>
      </w:tr>
      <w:tr w:rsidR="00942379" w:rsidRPr="007067AE" w:rsidTr="004266EC">
        <w:trPr>
          <w:trHeight w:val="461"/>
        </w:trPr>
        <w:tc>
          <w:tcPr>
            <w:tcW w:w="13184" w:type="dxa"/>
            <w:gridSpan w:val="3"/>
          </w:tcPr>
          <w:p w:rsidR="004266EC" w:rsidRDefault="00942379" w:rsidP="004266EC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</w:p>
          <w:p w:rsidR="00942379" w:rsidRPr="00C64A11" w:rsidRDefault="00C64A11" w:rsidP="009B3BA8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(предложения не поступали)</w:t>
            </w:r>
          </w:p>
        </w:tc>
      </w:tr>
      <w:tr w:rsidR="00942379" w:rsidRPr="007067AE" w:rsidTr="004266EC">
        <w:trPr>
          <w:trHeight w:val="461"/>
        </w:trPr>
        <w:tc>
          <w:tcPr>
            <w:tcW w:w="13184" w:type="dxa"/>
            <w:gridSpan w:val="3"/>
          </w:tcPr>
          <w:p w:rsidR="00EB1FDD" w:rsidRDefault="00942379" w:rsidP="00EB1FDD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Республика Беларусь</w:t>
            </w:r>
            <w:r w:rsidRPr="007067AE">
              <w:rPr>
                <w:b/>
                <w:sz w:val="22"/>
                <w:szCs w:val="22"/>
              </w:rPr>
              <w:br/>
            </w:r>
            <w:r w:rsidRPr="007067AE">
              <w:rPr>
                <w:sz w:val="22"/>
                <w:szCs w:val="22"/>
              </w:rPr>
              <w:t>(</w:t>
            </w:r>
            <w:r w:rsidR="00EB1FDD">
              <w:rPr>
                <w:sz w:val="22"/>
                <w:szCs w:val="22"/>
              </w:rPr>
              <w:t>письмо директора БГЦА Т.А. Николаевой</w:t>
            </w:r>
            <w:proofErr w:type="gramEnd"/>
          </w:p>
          <w:p w:rsidR="00942379" w:rsidRPr="007067AE" w:rsidRDefault="00413336" w:rsidP="00C64A11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№ 0</w:t>
            </w:r>
            <w:r w:rsidR="00C64A1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-0</w:t>
            </w:r>
            <w:r w:rsidR="00C64A1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/</w:t>
            </w:r>
            <w:r w:rsidR="00C64A11">
              <w:rPr>
                <w:sz w:val="22"/>
                <w:szCs w:val="22"/>
              </w:rPr>
              <w:t>1947</w:t>
            </w:r>
            <w:r>
              <w:rPr>
                <w:sz w:val="22"/>
                <w:szCs w:val="22"/>
              </w:rPr>
              <w:t xml:space="preserve"> от </w:t>
            </w:r>
            <w:r w:rsidR="00C64A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2.0</w:t>
            </w:r>
            <w:r w:rsidR="00C64A1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.2018</w:t>
            </w:r>
            <w:r w:rsidR="00942379">
              <w:rPr>
                <w:sz w:val="22"/>
                <w:szCs w:val="22"/>
              </w:rPr>
              <w:t>)</w:t>
            </w:r>
          </w:p>
        </w:tc>
      </w:tr>
      <w:tr w:rsidR="00C64A11" w:rsidRPr="007067AE" w:rsidTr="00413336">
        <w:trPr>
          <w:trHeight w:val="461"/>
        </w:trPr>
        <w:tc>
          <w:tcPr>
            <w:tcW w:w="8897" w:type="dxa"/>
          </w:tcPr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По всему тексту: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- В целом те</w:t>
            </w:r>
            <w:proofErr w:type="gramStart"/>
            <w:r w:rsidRPr="00C64A11">
              <w:rPr>
                <w:sz w:val="22"/>
                <w:szCs w:val="22"/>
              </w:rPr>
              <w:t>кст пр</w:t>
            </w:r>
            <w:proofErr w:type="gramEnd"/>
            <w:r w:rsidRPr="00C64A11">
              <w:rPr>
                <w:sz w:val="22"/>
                <w:szCs w:val="22"/>
              </w:rPr>
              <w:t>оекта документа требует доработки в части пунктуации русского языка;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- Заменить словосочетание «национальный орган по аккредитации» на «орган по аккредитации»;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- Предусмотреть нумерацию страниц документа.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По п. 1.1: Изложить в следующей редакции: «Настоящий документ «Порядок выбора организаций, предоставляющих услуги по проведению программ проверки квалификации. Критерии» (далее-Порядок)</w:t>
            </w:r>
            <w:r w:rsidRPr="00C64A11">
              <w:rPr>
                <w:strike/>
                <w:sz w:val="22"/>
                <w:szCs w:val="22"/>
                <w:u w:val="single"/>
              </w:rPr>
              <w:t>.</w:t>
            </w:r>
            <w:r w:rsidRPr="00C64A11">
              <w:rPr>
                <w:sz w:val="22"/>
                <w:szCs w:val="22"/>
              </w:rPr>
              <w:t xml:space="preserve"> является документом для применения Региональной организаций (ассоциацией) по аккредитации (РОА) с целью признания результатов проверки квалификации при оценке органов по аккредитации и органов  по оценке  соответствия  стран-участников </w:t>
            </w:r>
            <w:r w:rsidRPr="00C64A11">
              <w:rPr>
                <w:i/>
                <w:sz w:val="22"/>
                <w:szCs w:val="22"/>
              </w:rPr>
              <w:t>РОА</w:t>
            </w:r>
            <w:r w:rsidRPr="00C64A11">
              <w:rPr>
                <w:sz w:val="22"/>
                <w:szCs w:val="22"/>
              </w:rPr>
              <w:t xml:space="preserve"> для достижения эквивалентности (равнозначности) применяемых процедур при проверке </w:t>
            </w:r>
            <w:proofErr w:type="gramStart"/>
            <w:r w:rsidRPr="00C64A11">
              <w:rPr>
                <w:sz w:val="22"/>
                <w:szCs w:val="22"/>
              </w:rPr>
              <w:t>надежности результатов оценки соответствия аккредитованных органов</w:t>
            </w:r>
            <w:proofErr w:type="gramEnd"/>
            <w:r w:rsidRPr="00C64A11">
              <w:rPr>
                <w:sz w:val="22"/>
                <w:szCs w:val="22"/>
              </w:rPr>
              <w:t xml:space="preserve"> по оценке соответствия при аккредитации.»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 xml:space="preserve">По п. 2: 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- Дополнить первый абзац предложением: «Для  датированных  ссылок  применяют  только  указанное  издание  ссылочного  стандарта (документа),  для  недатированных  ссылок  применяют  последнее  издание  ссылочного  стандарта (документа) (включая все его изменения)»;</w:t>
            </w:r>
          </w:p>
          <w:p w:rsidR="00C64A11" w:rsidRPr="00C64A11" w:rsidRDefault="00C64A11" w:rsidP="00C64A11">
            <w:pPr>
              <w:ind w:left="-70" w:right="-70"/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- ГОСТ ИСО/МЭК 17025-2009 не введен в действие на территории отдельных госуда</w:t>
            </w:r>
            <w:proofErr w:type="gramStart"/>
            <w:r w:rsidRPr="00C64A11">
              <w:rPr>
                <w:sz w:val="22"/>
                <w:szCs w:val="22"/>
              </w:rPr>
              <w:t>рств чл</w:t>
            </w:r>
            <w:proofErr w:type="gramEnd"/>
            <w:r w:rsidRPr="00C64A11">
              <w:rPr>
                <w:sz w:val="22"/>
                <w:szCs w:val="22"/>
              </w:rPr>
              <w:t>енов РОА. Предлагаем дать ссылку на международный стандарт ISO/IEC 17025;</w:t>
            </w:r>
          </w:p>
          <w:p w:rsidR="00C64A11" w:rsidRPr="00C64A11" w:rsidRDefault="00C64A11" w:rsidP="00C64A11">
            <w:pPr>
              <w:ind w:left="-70" w:right="-70"/>
              <w:jc w:val="both"/>
              <w:rPr>
                <w:sz w:val="22"/>
                <w:szCs w:val="22"/>
              </w:rPr>
            </w:pPr>
            <w:r w:rsidRPr="00C64A11">
              <w:rPr>
                <w:color w:val="000000" w:themeColor="text1"/>
                <w:sz w:val="22"/>
                <w:szCs w:val="22"/>
              </w:rPr>
              <w:lastRenderedPageBreak/>
              <w:t xml:space="preserve">- </w:t>
            </w:r>
            <w:r w:rsidRPr="00C64A11">
              <w:rPr>
                <w:sz w:val="22"/>
                <w:szCs w:val="22"/>
              </w:rPr>
              <w:t>В раздел 2 «Нормативные ссылки» добавлен РМГ 134-2015, однако ссылок на указанный документ в предложенной редакции нет – предлагаем исключить.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 xml:space="preserve">По п. 3: Второй абзац изложить в следующей редакции: «ООС - орган по оценке соответствия </w:t>
            </w:r>
            <w:r w:rsidRPr="00C64A11">
              <w:rPr>
                <w:strike/>
                <w:sz w:val="22"/>
                <w:szCs w:val="22"/>
              </w:rPr>
              <w:t>(испытательные, калибровочные, поверочные лаборатории, органы по инспекции)</w:t>
            </w:r>
            <w:proofErr w:type="gramStart"/>
            <w:r w:rsidRPr="00C64A11">
              <w:rPr>
                <w:strike/>
                <w:sz w:val="22"/>
                <w:szCs w:val="22"/>
              </w:rPr>
              <w:t>.»</w:t>
            </w:r>
            <w:proofErr w:type="gramEnd"/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По п. 4.1: Перенести данный пункт в раздел 1 в связи с необходимостью логического изложения текста.</w:t>
            </w:r>
          </w:p>
          <w:p w:rsidR="00C64A11" w:rsidRPr="00C64A11" w:rsidRDefault="00C64A11" w:rsidP="00C64A11">
            <w:pPr>
              <w:ind w:left="-70" w:right="-70"/>
              <w:jc w:val="both"/>
              <w:rPr>
                <w:sz w:val="22"/>
                <w:szCs w:val="22"/>
              </w:rPr>
            </w:pPr>
            <w:r w:rsidRPr="00C64A11">
              <w:rPr>
                <w:color w:val="000000" w:themeColor="text1"/>
                <w:sz w:val="22"/>
                <w:szCs w:val="22"/>
              </w:rPr>
              <w:t xml:space="preserve">По п. 4.2 первое перечисление: </w:t>
            </w:r>
            <w:r w:rsidRPr="00C64A11">
              <w:rPr>
                <w:sz w:val="22"/>
                <w:szCs w:val="22"/>
              </w:rPr>
              <w:t xml:space="preserve">Фразу «других организаций» заменить </w:t>
            </w:r>
            <w:proofErr w:type="gramStart"/>
            <w:r w:rsidRPr="00C64A11">
              <w:rPr>
                <w:sz w:val="22"/>
                <w:szCs w:val="22"/>
              </w:rPr>
              <w:t>на</w:t>
            </w:r>
            <w:proofErr w:type="gramEnd"/>
            <w:r w:rsidRPr="00C64A11">
              <w:rPr>
                <w:sz w:val="22"/>
                <w:szCs w:val="22"/>
              </w:rPr>
              <w:t xml:space="preserve"> «другими организациями».</w:t>
            </w:r>
          </w:p>
          <w:p w:rsidR="00C64A11" w:rsidRPr="00C64A11" w:rsidRDefault="00C64A11" w:rsidP="00C64A11">
            <w:pPr>
              <w:ind w:left="-70" w:right="-70"/>
              <w:jc w:val="both"/>
              <w:rPr>
                <w:color w:val="000000" w:themeColor="text1"/>
                <w:sz w:val="22"/>
                <w:szCs w:val="22"/>
              </w:rPr>
            </w:pPr>
            <w:r w:rsidRPr="00C64A11">
              <w:rPr>
                <w:color w:val="000000" w:themeColor="text1"/>
                <w:sz w:val="22"/>
                <w:szCs w:val="22"/>
              </w:rPr>
              <w:t>По п. 4.2 первое перечисление</w:t>
            </w:r>
          </w:p>
          <w:p w:rsidR="00C64A11" w:rsidRPr="00C64A11" w:rsidRDefault="00C64A11" w:rsidP="00C64A11">
            <w:pPr>
              <w:ind w:left="-70" w:right="-70"/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организаций, если они действуют в соответствии с ГОСТ ISO/IEC 17043 - Не описана процедура оценки этих других организаций (отличная от аккредитации) на предмет соответствия их деятельности ГОСТ ISO/IEC 17043.</w:t>
            </w:r>
          </w:p>
          <w:p w:rsidR="00C64A11" w:rsidRPr="00C64A11" w:rsidRDefault="00C64A11" w:rsidP="00C64A11">
            <w:pPr>
              <w:ind w:left="-70" w:right="-70"/>
              <w:jc w:val="both"/>
              <w:rPr>
                <w:color w:val="000000" w:themeColor="text1"/>
                <w:sz w:val="22"/>
                <w:szCs w:val="22"/>
              </w:rPr>
            </w:pPr>
            <w:r w:rsidRPr="00C64A11">
              <w:rPr>
                <w:color w:val="000000" w:themeColor="text1"/>
                <w:sz w:val="22"/>
                <w:szCs w:val="22"/>
              </w:rPr>
              <w:t>По п. 4.2 третье перечисление</w:t>
            </w:r>
          </w:p>
          <w:p w:rsidR="00C64A11" w:rsidRPr="00C64A11" w:rsidRDefault="00C64A11" w:rsidP="00C64A11">
            <w:pPr>
              <w:ind w:left="-70" w:right="-70"/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Не конкретизировано, требуются ли доказательства соответствия  деятельности национальных институтов метрологии требованиям ГОСТ ISO/IEC 17043.</w:t>
            </w:r>
          </w:p>
          <w:p w:rsidR="00C64A11" w:rsidRPr="00C64A11" w:rsidRDefault="00C64A11" w:rsidP="00C64A11">
            <w:pPr>
              <w:ind w:left="-70" w:right="-70"/>
              <w:jc w:val="both"/>
              <w:rPr>
                <w:color w:val="000000" w:themeColor="text1"/>
                <w:sz w:val="22"/>
                <w:szCs w:val="22"/>
              </w:rPr>
            </w:pPr>
            <w:r w:rsidRPr="00C64A11">
              <w:rPr>
                <w:color w:val="000000" w:themeColor="text1"/>
                <w:sz w:val="22"/>
                <w:szCs w:val="22"/>
              </w:rPr>
              <w:t>По п. 4.2 четвертое перечисление:</w:t>
            </w:r>
          </w:p>
          <w:p w:rsidR="00C64A11" w:rsidRPr="00C64A11" w:rsidRDefault="00C64A11" w:rsidP="00C64A11">
            <w:pPr>
              <w:ind w:right="-70"/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Неверно указано обозначение стандарта ISO/IEC 17043 (указано ISO/CEI 17043).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По п. 4.2 пятое перечисление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 xml:space="preserve">Считаем целесообразным дополнить данное перечисление </w:t>
            </w:r>
            <w:proofErr w:type="spellStart"/>
            <w:r w:rsidRPr="00C64A11">
              <w:rPr>
                <w:sz w:val="22"/>
                <w:szCs w:val="22"/>
              </w:rPr>
              <w:t>референтными</w:t>
            </w:r>
            <w:proofErr w:type="spellEnd"/>
            <w:r w:rsidRPr="00C64A11">
              <w:rPr>
                <w:sz w:val="22"/>
                <w:szCs w:val="22"/>
              </w:rPr>
              <w:t xml:space="preserve"> лабораториями ЕАЭС (в рамках ЕАЭС обсуждался вопрос о возможном создании референтных лабораторий)   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По п. 4.2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Дополнить перечислением: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- уполномоченными провайдерами проверки квалификации в соответствии с национальным законодательством государства-члена РОА.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Считаем целесообразным перечисление в данном пункте заменить нумерованным списком а), б), в), г), д), е).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 xml:space="preserve">По </w:t>
            </w:r>
            <w:proofErr w:type="spellStart"/>
            <w:r w:rsidRPr="00C64A11">
              <w:rPr>
                <w:sz w:val="22"/>
                <w:szCs w:val="22"/>
              </w:rPr>
              <w:t>пп</w:t>
            </w:r>
            <w:proofErr w:type="spellEnd"/>
            <w:r w:rsidRPr="00C64A11">
              <w:rPr>
                <w:sz w:val="22"/>
                <w:szCs w:val="22"/>
              </w:rPr>
              <w:t>. 5.1 и 5.2: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Изложить в следующей редакции: «Ежегодно органы по аккредитации государств-участников РОА до начала календарного года по предложениям провайдеров проверки квалификации формируют сводную информацию о программах проверки квалификации и размещают ее в информационный ресурс РОА в соответствии с установленной формой (Приложение А)»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 xml:space="preserve">По п. 5.2 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перечисление  в)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Дополнить фразой «при наличии» (учитывая п.4.2)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П. 5.3 - Удалить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lastRenderedPageBreak/>
              <w:t>По п. 5.4: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 xml:space="preserve">Изложить в следующей редакции «ООС государств-участников РОА </w:t>
            </w:r>
            <w:r w:rsidRPr="00C64A11">
              <w:rPr>
                <w:strike/>
                <w:sz w:val="22"/>
                <w:szCs w:val="22"/>
              </w:rPr>
              <w:t xml:space="preserve">выбирают </w:t>
            </w:r>
            <w:proofErr w:type="gramStart"/>
            <w:r w:rsidRPr="00C64A11">
              <w:rPr>
                <w:strike/>
                <w:sz w:val="22"/>
                <w:szCs w:val="22"/>
              </w:rPr>
              <w:t>провайдеров</w:t>
            </w:r>
            <w:proofErr w:type="gramEnd"/>
            <w:r w:rsidRPr="00C64A11">
              <w:rPr>
                <w:sz w:val="22"/>
                <w:szCs w:val="22"/>
              </w:rPr>
              <w:t xml:space="preserve"> осуществляют выбор программ из реестра программ проверки квалификации в соответствии со своими планами по участию в проверках квалификации»</w:t>
            </w:r>
          </w:p>
          <w:p w:rsidR="00C64A11" w:rsidRPr="00C64A11" w:rsidRDefault="00C64A11" w:rsidP="00C64A11">
            <w:pPr>
              <w:jc w:val="both"/>
              <w:rPr>
                <w:sz w:val="22"/>
                <w:szCs w:val="22"/>
              </w:rPr>
            </w:pPr>
            <w:r w:rsidRPr="00C64A11">
              <w:rPr>
                <w:sz w:val="22"/>
                <w:szCs w:val="22"/>
              </w:rPr>
              <w:t>По п. 6: Заменить наименование раздела «Критерии компетентности» на «Критерии выбора провайдера проверки квалификации».</w:t>
            </w:r>
          </w:p>
        </w:tc>
        <w:tc>
          <w:tcPr>
            <w:tcW w:w="4287" w:type="dxa"/>
            <w:gridSpan w:val="2"/>
          </w:tcPr>
          <w:p w:rsidR="00C64A11" w:rsidRPr="007067AE" w:rsidRDefault="00C64A11" w:rsidP="00EB1FDD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</w:p>
        </w:tc>
      </w:tr>
      <w:tr w:rsidR="00C64A11" w:rsidRPr="007067AE" w:rsidTr="004266EC">
        <w:trPr>
          <w:trHeight w:val="461"/>
        </w:trPr>
        <w:tc>
          <w:tcPr>
            <w:tcW w:w="13184" w:type="dxa"/>
            <w:gridSpan w:val="3"/>
          </w:tcPr>
          <w:p w:rsidR="00C64A11" w:rsidRPr="007067AE" w:rsidRDefault="00C64A11" w:rsidP="00942379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lastRenderedPageBreak/>
              <w:t>Грузия</w:t>
            </w:r>
          </w:p>
          <w:p w:rsidR="00C64A11" w:rsidRPr="007067AE" w:rsidRDefault="00C64A11" w:rsidP="00942379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C64A11" w:rsidRPr="007067AE" w:rsidTr="004266EC">
        <w:trPr>
          <w:trHeight w:val="461"/>
        </w:trPr>
        <w:tc>
          <w:tcPr>
            <w:tcW w:w="13184" w:type="dxa"/>
            <w:gridSpan w:val="3"/>
          </w:tcPr>
          <w:p w:rsidR="00C64A11" w:rsidRDefault="00C64A11" w:rsidP="00942379">
            <w:pPr>
              <w:jc w:val="center"/>
              <w:rPr>
                <w:b/>
                <w:sz w:val="22"/>
                <w:szCs w:val="22"/>
              </w:rPr>
            </w:pPr>
            <w:r w:rsidRPr="00942379">
              <w:rPr>
                <w:b/>
                <w:sz w:val="22"/>
                <w:szCs w:val="22"/>
              </w:rPr>
              <w:t>Республика Казахстан</w:t>
            </w:r>
          </w:p>
          <w:p w:rsidR="00C64A11" w:rsidRPr="00321A79" w:rsidRDefault="00C64A11" w:rsidP="00346FEC">
            <w:pPr>
              <w:jc w:val="center"/>
              <w:rPr>
                <w:sz w:val="22"/>
                <w:szCs w:val="22"/>
              </w:rPr>
            </w:pPr>
            <w:r w:rsidRPr="00321A79">
              <w:rPr>
                <w:sz w:val="22"/>
                <w:szCs w:val="22"/>
              </w:rPr>
              <w:t>(</w:t>
            </w:r>
            <w:r w:rsidR="00346FEC">
              <w:rPr>
                <w:sz w:val="22"/>
                <w:szCs w:val="22"/>
              </w:rPr>
              <w:t>разработчик документа</w:t>
            </w:r>
            <w:r w:rsidRPr="00321A79">
              <w:rPr>
                <w:sz w:val="22"/>
                <w:szCs w:val="22"/>
              </w:rPr>
              <w:t>)</w:t>
            </w:r>
          </w:p>
        </w:tc>
      </w:tr>
      <w:tr w:rsidR="00C64A11" w:rsidRPr="007067AE" w:rsidTr="004266EC">
        <w:trPr>
          <w:trHeight w:val="461"/>
        </w:trPr>
        <w:tc>
          <w:tcPr>
            <w:tcW w:w="13184" w:type="dxa"/>
            <w:gridSpan w:val="3"/>
          </w:tcPr>
          <w:p w:rsidR="00C64A11" w:rsidRPr="00942379" w:rsidRDefault="00C64A11" w:rsidP="00942379">
            <w:pPr>
              <w:jc w:val="center"/>
              <w:rPr>
                <w:b/>
                <w:sz w:val="22"/>
                <w:szCs w:val="22"/>
              </w:rPr>
            </w:pPr>
            <w:r w:rsidRPr="00942379">
              <w:rPr>
                <w:b/>
                <w:sz w:val="22"/>
                <w:szCs w:val="22"/>
              </w:rPr>
              <w:t xml:space="preserve">Кыргызская Республика </w:t>
            </w:r>
          </w:p>
          <w:p w:rsidR="00C64A11" w:rsidRDefault="00C64A11" w:rsidP="00C64A11">
            <w:pPr>
              <w:jc w:val="center"/>
              <w:rPr>
                <w:sz w:val="22"/>
                <w:szCs w:val="22"/>
              </w:rPr>
            </w:pPr>
            <w:proofErr w:type="gramStart"/>
            <w:r w:rsidRPr="00321A79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Письмо директора </w:t>
            </w:r>
            <w:r w:rsidRPr="00C64A11">
              <w:rPr>
                <w:sz w:val="22"/>
                <w:szCs w:val="22"/>
              </w:rPr>
              <w:t>Кыргызского центра аккредитации при Министерстве экономики Кыргызской Республики</w:t>
            </w:r>
            <w:r>
              <w:rPr>
                <w:sz w:val="22"/>
                <w:szCs w:val="22"/>
              </w:rPr>
              <w:t xml:space="preserve"> Ж.Ж. Чапаева,</w:t>
            </w:r>
            <w:proofErr w:type="gramEnd"/>
          </w:p>
          <w:p w:rsidR="00C64A11" w:rsidRPr="00321A79" w:rsidRDefault="00C64A11" w:rsidP="00C64A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№ 01-10-84 от 12.02.2018</w:t>
            </w:r>
            <w:r w:rsidRPr="00321A79">
              <w:rPr>
                <w:sz w:val="22"/>
                <w:szCs w:val="22"/>
              </w:rPr>
              <w:t>)</w:t>
            </w:r>
          </w:p>
        </w:tc>
      </w:tr>
      <w:tr w:rsidR="00C64A11" w:rsidRPr="007067AE" w:rsidTr="00C64A11">
        <w:trPr>
          <w:trHeight w:val="461"/>
        </w:trPr>
        <w:tc>
          <w:tcPr>
            <w:tcW w:w="8897" w:type="dxa"/>
          </w:tcPr>
          <w:p w:rsidR="00C64A11" w:rsidRPr="00DB629A" w:rsidRDefault="00DB629A" w:rsidP="00DB62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</w:t>
            </w:r>
            <w:r w:rsidR="00C64A11" w:rsidRPr="00DB629A">
              <w:rPr>
                <w:sz w:val="22"/>
                <w:szCs w:val="22"/>
              </w:rPr>
              <w:t>редлагаем определиться видом документа, предполагаемого принимать в рамках создаваемой региональной организации по аккредитации (РОА) и/или решить вопрос виды документов РОА будут аналогично видам документов, принимаемых МГС. Далее, если документы РОА по статусу будут аналогично как МГС, то уточнить наименование проекта документа, т.е. предлагается:</w:t>
            </w:r>
            <w:r w:rsidRPr="00DB629A">
              <w:rPr>
                <w:sz w:val="22"/>
                <w:szCs w:val="22"/>
              </w:rPr>
              <w:t xml:space="preserve"> </w:t>
            </w:r>
            <w:r w:rsidR="00C64A11" w:rsidRPr="00DB629A">
              <w:rPr>
                <w:sz w:val="22"/>
                <w:szCs w:val="22"/>
              </w:rPr>
              <w:t>«Порядок выбора провайдеров проверки квалификации.</w:t>
            </w:r>
            <w:r w:rsidRPr="00DB629A">
              <w:rPr>
                <w:sz w:val="22"/>
                <w:szCs w:val="22"/>
              </w:rPr>
              <w:t xml:space="preserve"> </w:t>
            </w:r>
            <w:r w:rsidR="00C64A11" w:rsidRPr="00DB629A">
              <w:rPr>
                <w:sz w:val="22"/>
                <w:szCs w:val="22"/>
              </w:rPr>
              <w:t>Основные положения». Порядок устанавливает последовательность действий, в том числе и критерии, при выполнении чего-либо. Поэтому, слово «критерии» в названии считаем лишним. Кроме того, «организации, предоставляющие услуги по проведению программ проверки квалификации» и есть «провайдеры проверки квалификации», и считаем не целесообразным вводить новые понятия;</w:t>
            </w:r>
          </w:p>
          <w:p w:rsidR="00C64A11" w:rsidRPr="00DB629A" w:rsidRDefault="00C64A11" w:rsidP="00DB629A">
            <w:p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 w:rsidRPr="00C64A11">
              <w:rPr>
                <w:b/>
                <w:sz w:val="22"/>
                <w:szCs w:val="22"/>
              </w:rPr>
              <w:t>-</w:t>
            </w:r>
            <w:r w:rsidRPr="00C64A11">
              <w:rPr>
                <w:b/>
                <w:sz w:val="22"/>
                <w:szCs w:val="22"/>
              </w:rPr>
              <w:tab/>
            </w:r>
            <w:r w:rsidRPr="00DB629A">
              <w:rPr>
                <w:sz w:val="22"/>
                <w:szCs w:val="22"/>
              </w:rPr>
              <w:t xml:space="preserve">по разделу 1 предлагается дать в редакции: </w:t>
            </w:r>
            <w:proofErr w:type="gramStart"/>
            <w:r w:rsidRPr="00DB629A">
              <w:rPr>
                <w:sz w:val="22"/>
                <w:szCs w:val="22"/>
              </w:rPr>
              <w:t xml:space="preserve">«Настоящий документ (далее-Порядок) устанавливает порядок выбора провайдеров проверки квалификации органами по оценке соответствия (далее </w:t>
            </w:r>
            <w:r w:rsidR="00346FEC">
              <w:rPr>
                <w:sz w:val="22"/>
                <w:szCs w:val="22"/>
              </w:rPr>
              <w:t>–</w:t>
            </w:r>
            <w:r w:rsidRPr="00DB629A">
              <w:rPr>
                <w:sz w:val="22"/>
                <w:szCs w:val="22"/>
              </w:rPr>
              <w:t xml:space="preserve"> ООС) и предназначен для применения Региональной организаций по аккредитации (РОА) с целью признания результатов проверки квалификации при оценке национальных органов по аккредитации и органов по оценке соответствия стран-участников, для достижения эквивалентности (равнозначности) применяемых процедур при проверке компетентности ООС при их аккредитации и надежности результатов оценки соответствия</w:t>
            </w:r>
            <w:proofErr w:type="gramEnd"/>
            <w:r w:rsidRPr="00DB629A">
              <w:rPr>
                <w:sz w:val="22"/>
                <w:szCs w:val="22"/>
              </w:rPr>
              <w:t xml:space="preserve"> аккредитованными ООС»;</w:t>
            </w:r>
          </w:p>
          <w:p w:rsidR="00C64A11" w:rsidRPr="00C64A11" w:rsidRDefault="00C64A11" w:rsidP="00DB629A">
            <w:pPr>
              <w:tabs>
                <w:tab w:val="left" w:pos="142"/>
              </w:tabs>
              <w:jc w:val="both"/>
              <w:rPr>
                <w:b/>
                <w:sz w:val="22"/>
                <w:szCs w:val="22"/>
              </w:rPr>
            </w:pPr>
            <w:r w:rsidRPr="00C64A11">
              <w:rPr>
                <w:b/>
                <w:sz w:val="22"/>
                <w:szCs w:val="22"/>
              </w:rPr>
              <w:t>-</w:t>
            </w:r>
            <w:r w:rsidRPr="00C64A11">
              <w:rPr>
                <w:b/>
                <w:sz w:val="22"/>
                <w:szCs w:val="22"/>
              </w:rPr>
              <w:tab/>
            </w:r>
            <w:r w:rsidRPr="00DB629A">
              <w:rPr>
                <w:sz w:val="22"/>
                <w:szCs w:val="22"/>
              </w:rPr>
              <w:t>по разделу 2 включить документ РМГ 134-2015 «Проверка квалификации лабораторий посредством межгосударственных межлабораторных сравнительных испытаний. Планирование и организация», т.е. если в рамках МГС будут ведены работы по МСИ, то целесообразно создаваемой РОА взаимодействовать с МГС.</w:t>
            </w:r>
          </w:p>
          <w:p w:rsidR="00C64A11" w:rsidRPr="00DB629A" w:rsidRDefault="00C64A11" w:rsidP="00DB629A">
            <w:pPr>
              <w:tabs>
                <w:tab w:val="left" w:pos="142"/>
              </w:tabs>
              <w:jc w:val="both"/>
              <w:rPr>
                <w:sz w:val="22"/>
                <w:szCs w:val="22"/>
              </w:rPr>
            </w:pPr>
            <w:r w:rsidRPr="00C64A11">
              <w:rPr>
                <w:b/>
                <w:sz w:val="22"/>
                <w:szCs w:val="22"/>
              </w:rPr>
              <w:t>-</w:t>
            </w:r>
            <w:r w:rsidRPr="00C64A11">
              <w:rPr>
                <w:b/>
                <w:sz w:val="22"/>
                <w:szCs w:val="22"/>
              </w:rPr>
              <w:tab/>
            </w:r>
            <w:r w:rsidRPr="00DB629A">
              <w:rPr>
                <w:sz w:val="22"/>
                <w:szCs w:val="22"/>
              </w:rPr>
              <w:t>по разделу 3 считается целесообразным первую фразу дать в редакции: «В настоящем документе применяются термины и определения согласно ГОСТ ISO/IEC 17043, а также</w:t>
            </w:r>
            <w:proofErr w:type="gramStart"/>
            <w:r w:rsidRPr="00DB629A">
              <w:rPr>
                <w:sz w:val="22"/>
                <w:szCs w:val="22"/>
              </w:rPr>
              <w:t>:»</w:t>
            </w:r>
            <w:proofErr w:type="gramEnd"/>
            <w:r w:rsidRPr="00DB629A">
              <w:rPr>
                <w:sz w:val="22"/>
                <w:szCs w:val="22"/>
              </w:rPr>
              <w:t xml:space="preserve">, при этом исключить термины из международного стандарта ГОСТ ISO/IEC 17043, оставив </w:t>
            </w:r>
            <w:r w:rsidRPr="00DB629A">
              <w:rPr>
                <w:sz w:val="22"/>
                <w:szCs w:val="22"/>
              </w:rPr>
              <w:lastRenderedPageBreak/>
              <w:t>только термин «Уполномоченный орган государства».</w:t>
            </w:r>
          </w:p>
          <w:p w:rsidR="00C64A11" w:rsidRPr="00DB629A" w:rsidRDefault="00C64A11" w:rsidP="00C64A11">
            <w:pPr>
              <w:rPr>
                <w:sz w:val="22"/>
                <w:szCs w:val="22"/>
              </w:rPr>
            </w:pPr>
            <w:r w:rsidRPr="00DB629A">
              <w:rPr>
                <w:sz w:val="22"/>
                <w:szCs w:val="22"/>
              </w:rPr>
              <w:t>По р. 4 Общие замечания и предложения.</w:t>
            </w:r>
          </w:p>
          <w:p w:rsidR="00C64A11" w:rsidRPr="00DB629A" w:rsidRDefault="00C64A11" w:rsidP="00DB629A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DB629A">
              <w:rPr>
                <w:sz w:val="22"/>
                <w:szCs w:val="22"/>
              </w:rPr>
              <w:t>1)</w:t>
            </w:r>
            <w:r w:rsidRPr="00DB629A">
              <w:rPr>
                <w:sz w:val="22"/>
                <w:szCs w:val="22"/>
              </w:rPr>
              <w:tab/>
              <w:t>Как представляется, первый вопрос, не решенный в документе до конца, каких провайдеров будут признавать органы по аккредитации стран-участников РОА. Т.е. включено положение о признании программ проверки квалификации, организованных:</w:t>
            </w:r>
          </w:p>
          <w:p w:rsidR="00C64A11" w:rsidRPr="00C64A11" w:rsidRDefault="00C64A11" w:rsidP="00DB629A">
            <w:pPr>
              <w:jc w:val="both"/>
              <w:rPr>
                <w:b/>
                <w:sz w:val="22"/>
                <w:szCs w:val="22"/>
              </w:rPr>
            </w:pPr>
            <w:r w:rsidRPr="00C64A11">
              <w:rPr>
                <w:b/>
                <w:sz w:val="22"/>
                <w:szCs w:val="22"/>
              </w:rPr>
              <w:t xml:space="preserve">- </w:t>
            </w:r>
            <w:r w:rsidRPr="00DB629A">
              <w:rPr>
                <w:sz w:val="22"/>
                <w:szCs w:val="22"/>
              </w:rPr>
              <w:t>провайдерами проверки квалификации, аккредитованными национальными органами по аккредитации (членами РОА) на соответствие требованиям ГОСТ ISO/IEC 17043 и других организаций, если они действуют в соответствии с ГОСТ ISO/IEC 17043</w:t>
            </w:r>
            <w:r w:rsidRPr="00C64A11">
              <w:rPr>
                <w:b/>
                <w:sz w:val="22"/>
                <w:szCs w:val="22"/>
              </w:rPr>
              <w:t xml:space="preserve"> (как установить соответствия последнего?);</w:t>
            </w:r>
          </w:p>
          <w:p w:rsidR="00C64A11" w:rsidRPr="00DB629A" w:rsidRDefault="00C64A11" w:rsidP="00DB629A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C64A11">
              <w:rPr>
                <w:b/>
                <w:sz w:val="22"/>
                <w:szCs w:val="22"/>
              </w:rPr>
              <w:t>-</w:t>
            </w:r>
            <w:r w:rsidRPr="00C64A11">
              <w:rPr>
                <w:b/>
                <w:sz w:val="22"/>
                <w:szCs w:val="22"/>
              </w:rPr>
              <w:tab/>
            </w:r>
            <w:r w:rsidRPr="00DB629A">
              <w:rPr>
                <w:sz w:val="22"/>
                <w:szCs w:val="22"/>
              </w:rPr>
              <w:t>организаторами ПК, предложенными ЕА и APLAC или другими региональными или международными организациями;</w:t>
            </w:r>
          </w:p>
          <w:p w:rsidR="00C64A11" w:rsidRPr="00DB629A" w:rsidRDefault="00C64A11" w:rsidP="00DB629A">
            <w:pPr>
              <w:jc w:val="both"/>
              <w:rPr>
                <w:sz w:val="22"/>
                <w:szCs w:val="22"/>
              </w:rPr>
            </w:pPr>
            <w:r w:rsidRPr="00DB629A">
              <w:rPr>
                <w:sz w:val="22"/>
                <w:szCs w:val="22"/>
              </w:rPr>
              <w:t>-</w:t>
            </w:r>
            <w:r w:rsidR="00DB629A">
              <w:rPr>
                <w:sz w:val="22"/>
                <w:szCs w:val="22"/>
              </w:rPr>
              <w:t xml:space="preserve"> </w:t>
            </w:r>
            <w:r w:rsidRPr="00DB629A">
              <w:rPr>
                <w:sz w:val="22"/>
                <w:szCs w:val="22"/>
              </w:rPr>
              <w:t>национальными институтами метрологии в рамках региональных метрологических организаций;</w:t>
            </w:r>
          </w:p>
          <w:p w:rsidR="00C64A11" w:rsidRPr="00DB629A" w:rsidRDefault="00C64A11" w:rsidP="00DB629A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C64A11">
              <w:rPr>
                <w:b/>
                <w:sz w:val="22"/>
                <w:szCs w:val="22"/>
              </w:rPr>
              <w:t>-</w:t>
            </w:r>
            <w:r w:rsidRPr="00C64A11">
              <w:rPr>
                <w:b/>
                <w:sz w:val="22"/>
                <w:szCs w:val="22"/>
              </w:rPr>
              <w:tab/>
            </w:r>
            <w:r w:rsidRPr="00DB629A">
              <w:rPr>
                <w:sz w:val="22"/>
                <w:szCs w:val="22"/>
              </w:rPr>
              <w:t>организаторами в рамках национальных, региональных, международных компаний для специфических областей, которые декларируют, что действуют в соответствии с ISO/CEI 17043(</w:t>
            </w:r>
            <w:r w:rsidRPr="00DB629A">
              <w:rPr>
                <w:b/>
                <w:sz w:val="22"/>
                <w:szCs w:val="22"/>
              </w:rPr>
              <w:t>как установить?</w:t>
            </w:r>
            <w:r w:rsidRPr="00DB629A">
              <w:rPr>
                <w:sz w:val="22"/>
                <w:szCs w:val="22"/>
              </w:rPr>
              <w:t>);</w:t>
            </w:r>
          </w:p>
          <w:p w:rsidR="00C64A11" w:rsidRPr="00DB629A" w:rsidRDefault="00DB629A" w:rsidP="00C64A11">
            <w:pPr>
              <w:rPr>
                <w:sz w:val="22"/>
                <w:szCs w:val="22"/>
              </w:rPr>
            </w:pPr>
            <w:r w:rsidRPr="00DB629A">
              <w:rPr>
                <w:sz w:val="22"/>
                <w:szCs w:val="22"/>
              </w:rPr>
              <w:t xml:space="preserve">- </w:t>
            </w:r>
            <w:r w:rsidR="00C64A11" w:rsidRPr="00DB629A">
              <w:rPr>
                <w:sz w:val="22"/>
                <w:szCs w:val="22"/>
              </w:rPr>
              <w:t xml:space="preserve">Европейскими </w:t>
            </w:r>
            <w:proofErr w:type="spellStart"/>
            <w:r w:rsidR="00C64A11" w:rsidRPr="00DB629A">
              <w:rPr>
                <w:sz w:val="22"/>
                <w:szCs w:val="22"/>
              </w:rPr>
              <w:t>референтными</w:t>
            </w:r>
            <w:proofErr w:type="spellEnd"/>
            <w:r w:rsidR="00C64A11" w:rsidRPr="00DB629A">
              <w:rPr>
                <w:sz w:val="22"/>
                <w:szCs w:val="22"/>
              </w:rPr>
              <w:t xml:space="preserve"> лабораториями (EUR</w:t>
            </w:r>
            <w:r w:rsidRPr="00DB629A">
              <w:rPr>
                <w:sz w:val="22"/>
                <w:szCs w:val="22"/>
                <w:lang w:val="en-US"/>
              </w:rPr>
              <w:t>L</w:t>
            </w:r>
            <w:r w:rsidR="00C64A11" w:rsidRPr="00DB629A">
              <w:rPr>
                <w:sz w:val="22"/>
                <w:szCs w:val="22"/>
              </w:rPr>
              <w:t>).</w:t>
            </w:r>
          </w:p>
          <w:p w:rsidR="00C64A11" w:rsidRPr="00DB629A" w:rsidRDefault="00C64A11" w:rsidP="00DB629A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DB629A">
              <w:rPr>
                <w:sz w:val="22"/>
                <w:szCs w:val="22"/>
              </w:rPr>
              <w:t>2)</w:t>
            </w:r>
            <w:r w:rsidRPr="00DB629A">
              <w:rPr>
                <w:sz w:val="22"/>
                <w:szCs w:val="22"/>
              </w:rPr>
              <w:tab/>
              <w:t xml:space="preserve">Программы проверки квалификации проводят провайдеры для подтверждения квалификации ООС. В разных странах, могут быть установлены разные требования к объекту, разные нормативные документы при проведении измерений, испытаний, </w:t>
            </w:r>
            <w:r w:rsidR="00346FEC">
              <w:rPr>
                <w:sz w:val="22"/>
                <w:szCs w:val="22"/>
              </w:rPr>
              <w:t>…</w:t>
            </w:r>
            <w:r w:rsidRPr="00DB629A">
              <w:rPr>
                <w:sz w:val="22"/>
                <w:szCs w:val="22"/>
              </w:rPr>
              <w:t>. ООС будут выбирать программы в соответствии со своей областью аккредитации, нет оснований говорить о требованиях к разработке программ в разделе 6 настоящего документа. Предлагается описать порядок по отношению поставленных вопросов в пункте 1). Предлагается исключить раздел 6 и приложение</w:t>
            </w:r>
            <w:proofErr w:type="gramStart"/>
            <w:r w:rsidRPr="00DB629A">
              <w:rPr>
                <w:sz w:val="22"/>
                <w:szCs w:val="22"/>
              </w:rPr>
              <w:t xml:space="preserve"> Б</w:t>
            </w:r>
            <w:proofErr w:type="gramEnd"/>
            <w:r w:rsidRPr="00DB629A">
              <w:rPr>
                <w:sz w:val="22"/>
                <w:szCs w:val="22"/>
              </w:rPr>
              <w:t>, т.к. перечисленные критерии компетентности установлены в ГОСТ ISO/IEC 17043.</w:t>
            </w:r>
          </w:p>
          <w:p w:rsidR="00C64A11" w:rsidRPr="00942379" w:rsidRDefault="00C64A11" w:rsidP="00DB629A">
            <w:pPr>
              <w:tabs>
                <w:tab w:val="left" w:pos="284"/>
                <w:tab w:val="left" w:pos="993"/>
              </w:tabs>
              <w:jc w:val="both"/>
              <w:rPr>
                <w:b/>
                <w:sz w:val="22"/>
                <w:szCs w:val="22"/>
              </w:rPr>
            </w:pPr>
            <w:r w:rsidRPr="00DB629A">
              <w:rPr>
                <w:sz w:val="22"/>
                <w:szCs w:val="22"/>
              </w:rPr>
              <w:t>3)</w:t>
            </w:r>
            <w:r w:rsidRPr="00C64A11">
              <w:rPr>
                <w:b/>
                <w:sz w:val="22"/>
                <w:szCs w:val="22"/>
              </w:rPr>
              <w:tab/>
            </w:r>
            <w:r w:rsidRPr="00DB629A">
              <w:rPr>
                <w:sz w:val="22"/>
                <w:szCs w:val="22"/>
              </w:rPr>
              <w:t>Включение требований по п. 5.2 нецелесообразно о том, что «Национальный орган аккредитации государств на основании полученных от провайдеров своего государства сведений (перечня) формирует сводный реестр программ проверки квалификации согласно Приложения</w:t>
            </w:r>
            <w:proofErr w:type="gramStart"/>
            <w:r w:rsidRPr="00DB629A">
              <w:rPr>
                <w:sz w:val="22"/>
                <w:szCs w:val="22"/>
              </w:rPr>
              <w:t xml:space="preserve"> А</w:t>
            </w:r>
            <w:proofErr w:type="gramEnd"/>
            <w:r w:rsidRPr="00DB629A">
              <w:rPr>
                <w:sz w:val="22"/>
                <w:szCs w:val="22"/>
              </w:rPr>
              <w:t xml:space="preserve"> с указанием следующей информации», т.к. если Национальный орган аккредитации государства </w:t>
            </w:r>
            <w:r w:rsidR="00346FEC">
              <w:rPr>
                <w:sz w:val="22"/>
                <w:szCs w:val="22"/>
              </w:rPr>
              <w:t>–</w:t>
            </w:r>
            <w:r w:rsidRPr="00DB629A">
              <w:rPr>
                <w:sz w:val="22"/>
                <w:szCs w:val="22"/>
              </w:rPr>
              <w:t xml:space="preserve"> члена РОА аккредитовал или признает провайдера/</w:t>
            </w:r>
            <w:proofErr w:type="spellStart"/>
            <w:r w:rsidRPr="00DB629A">
              <w:rPr>
                <w:sz w:val="22"/>
                <w:szCs w:val="22"/>
              </w:rPr>
              <w:t>ов</w:t>
            </w:r>
            <w:proofErr w:type="spellEnd"/>
            <w:r w:rsidRPr="00DB629A">
              <w:rPr>
                <w:sz w:val="22"/>
                <w:szCs w:val="22"/>
              </w:rPr>
              <w:t xml:space="preserve"> программ проверки квалификации, то этот Национальный орган аккредитации должен вести их реестр согласно требованиям ГОСТ ИСО/МЭК 17011 (п.п. 5.4, 8.2) и довести эту информацию до потребителей услуг по аккредитации, т.е. до заинтересованных сторон. Кроме этого, вопросы стоимости программ; нормативных документов на методы испытаний/измерений для определения характеристик (показателей); </w:t>
            </w:r>
            <w:proofErr w:type="gramStart"/>
            <w:r w:rsidRPr="00DB629A">
              <w:rPr>
                <w:sz w:val="22"/>
                <w:szCs w:val="22"/>
              </w:rPr>
              <w:t>виды работ, осуществляемые по договору субподряда и сроки реализации программы являются</w:t>
            </w:r>
            <w:proofErr w:type="gramEnd"/>
            <w:r w:rsidRPr="00DB629A">
              <w:rPr>
                <w:sz w:val="22"/>
                <w:szCs w:val="22"/>
              </w:rPr>
              <w:t xml:space="preserve"> вопросами самого/их провайдера/</w:t>
            </w:r>
            <w:proofErr w:type="spellStart"/>
            <w:r w:rsidRPr="00DB629A">
              <w:rPr>
                <w:sz w:val="22"/>
                <w:szCs w:val="22"/>
              </w:rPr>
              <w:t>ов</w:t>
            </w:r>
            <w:proofErr w:type="spellEnd"/>
            <w:r w:rsidRPr="00DB629A">
              <w:rPr>
                <w:sz w:val="22"/>
                <w:szCs w:val="22"/>
              </w:rPr>
              <w:t>.</w:t>
            </w:r>
          </w:p>
        </w:tc>
        <w:tc>
          <w:tcPr>
            <w:tcW w:w="4287" w:type="dxa"/>
            <w:gridSpan w:val="2"/>
          </w:tcPr>
          <w:p w:rsidR="00C64A11" w:rsidRPr="00942379" w:rsidRDefault="00C64A11" w:rsidP="0094237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64A11" w:rsidRPr="007067AE" w:rsidTr="004266EC">
        <w:trPr>
          <w:trHeight w:val="461"/>
        </w:trPr>
        <w:tc>
          <w:tcPr>
            <w:tcW w:w="13184" w:type="dxa"/>
            <w:gridSpan w:val="3"/>
          </w:tcPr>
          <w:p w:rsidR="00C64A11" w:rsidRPr="007067AE" w:rsidRDefault="00C64A11" w:rsidP="00F2547A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lastRenderedPageBreak/>
              <w:t>Республика Молдова</w:t>
            </w:r>
          </w:p>
          <w:p w:rsidR="00C64A11" w:rsidRPr="00C64A11" w:rsidRDefault="00C64A11" w:rsidP="00346F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346FEC" w:rsidRPr="00346FEC">
              <w:rPr>
                <w:sz w:val="22"/>
                <w:szCs w:val="22"/>
              </w:rPr>
              <w:t>предложения не поступали</w:t>
            </w:r>
            <w:r w:rsidRPr="00C64A11">
              <w:rPr>
                <w:sz w:val="22"/>
                <w:szCs w:val="22"/>
              </w:rPr>
              <w:t>)</w:t>
            </w:r>
          </w:p>
        </w:tc>
      </w:tr>
      <w:tr w:rsidR="00C64A11" w:rsidRPr="007067AE" w:rsidTr="004266EC">
        <w:trPr>
          <w:trHeight w:val="461"/>
        </w:trPr>
        <w:tc>
          <w:tcPr>
            <w:tcW w:w="13184" w:type="dxa"/>
            <w:gridSpan w:val="3"/>
          </w:tcPr>
          <w:p w:rsidR="00C64A11" w:rsidRPr="007067AE" w:rsidRDefault="00C64A11" w:rsidP="00F2547A">
            <w:pPr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Российская Федерация</w:t>
            </w:r>
            <w:r w:rsidRPr="007067AE">
              <w:rPr>
                <w:b/>
                <w:sz w:val="22"/>
                <w:szCs w:val="22"/>
              </w:rPr>
              <w:br/>
            </w:r>
            <w:r w:rsidRPr="00942379">
              <w:rPr>
                <w:sz w:val="22"/>
                <w:szCs w:val="22"/>
              </w:rPr>
              <w:t>(предложения не поступали)</w:t>
            </w:r>
          </w:p>
        </w:tc>
      </w:tr>
      <w:tr w:rsidR="00C64A11" w:rsidRPr="007067AE" w:rsidTr="004266EC">
        <w:trPr>
          <w:trHeight w:val="461"/>
        </w:trPr>
        <w:tc>
          <w:tcPr>
            <w:tcW w:w="13184" w:type="dxa"/>
            <w:gridSpan w:val="3"/>
          </w:tcPr>
          <w:p w:rsidR="00C64A11" w:rsidRDefault="00C64A11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Таджикистан</w:t>
            </w:r>
          </w:p>
          <w:p w:rsidR="00C64A11" w:rsidRPr="007067AE" w:rsidRDefault="00C64A11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C64A11" w:rsidRPr="007067AE" w:rsidTr="004266EC">
        <w:trPr>
          <w:trHeight w:val="461"/>
        </w:trPr>
        <w:tc>
          <w:tcPr>
            <w:tcW w:w="13184" w:type="dxa"/>
            <w:gridSpan w:val="3"/>
          </w:tcPr>
          <w:p w:rsidR="00C64A11" w:rsidRDefault="00C64A11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Туркменистан</w:t>
            </w:r>
          </w:p>
          <w:p w:rsidR="00C64A11" w:rsidRPr="007067AE" w:rsidRDefault="00C64A11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C64A11" w:rsidRPr="007067AE" w:rsidTr="00F532BC">
        <w:trPr>
          <w:trHeight w:val="461"/>
        </w:trPr>
        <w:tc>
          <w:tcPr>
            <w:tcW w:w="13184" w:type="dxa"/>
            <w:gridSpan w:val="3"/>
            <w:tcBorders>
              <w:bottom w:val="single" w:sz="4" w:space="0" w:color="auto"/>
            </w:tcBorders>
          </w:tcPr>
          <w:p w:rsidR="00C64A11" w:rsidRDefault="00C64A11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Узбекистан</w:t>
            </w:r>
          </w:p>
          <w:p w:rsidR="00C64A11" w:rsidRPr="007067AE" w:rsidRDefault="00C64A11" w:rsidP="00F254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C64A11" w:rsidRPr="007067AE" w:rsidTr="00346FEC">
        <w:trPr>
          <w:trHeight w:val="461"/>
        </w:trPr>
        <w:tc>
          <w:tcPr>
            <w:tcW w:w="13184" w:type="dxa"/>
            <w:gridSpan w:val="3"/>
          </w:tcPr>
          <w:p w:rsidR="00C64A11" w:rsidRDefault="00C64A11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Украина</w:t>
            </w:r>
          </w:p>
          <w:p w:rsidR="00C64A11" w:rsidRPr="00321A79" w:rsidRDefault="00C64A11" w:rsidP="00F2547A">
            <w:pPr>
              <w:jc w:val="center"/>
              <w:rPr>
                <w:sz w:val="22"/>
                <w:szCs w:val="22"/>
              </w:rPr>
            </w:pPr>
            <w:r w:rsidRPr="00321A79">
              <w:rPr>
                <w:sz w:val="22"/>
                <w:szCs w:val="22"/>
              </w:rPr>
              <w:t>(предложения не поступали)</w:t>
            </w:r>
          </w:p>
        </w:tc>
      </w:tr>
      <w:tr w:rsidR="00346FEC" w:rsidRPr="007067AE" w:rsidTr="00346FEC">
        <w:trPr>
          <w:trHeight w:val="461"/>
        </w:trPr>
        <w:tc>
          <w:tcPr>
            <w:tcW w:w="13184" w:type="dxa"/>
            <w:gridSpan w:val="3"/>
          </w:tcPr>
          <w:p w:rsidR="00346FEC" w:rsidRDefault="00346FEC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РГ МСИ НТКМетр</w:t>
            </w:r>
          </w:p>
          <w:p w:rsidR="00346FEC" w:rsidRPr="00346FEC" w:rsidRDefault="00346FEC" w:rsidP="00F2547A">
            <w:pPr>
              <w:jc w:val="center"/>
              <w:rPr>
                <w:sz w:val="22"/>
                <w:szCs w:val="22"/>
              </w:rPr>
            </w:pPr>
            <w:proofErr w:type="gramStart"/>
            <w:r w:rsidRPr="00346FEC">
              <w:rPr>
                <w:sz w:val="22"/>
                <w:szCs w:val="22"/>
              </w:rPr>
              <w:t>(письмо директора ФГУП «УНИИМ» Медведевских С.В.</w:t>
            </w:r>
            <w:proofErr w:type="gramEnd"/>
          </w:p>
          <w:p w:rsidR="00346FEC" w:rsidRDefault="00346FEC" w:rsidP="00F2547A">
            <w:pPr>
              <w:jc w:val="center"/>
              <w:rPr>
                <w:b/>
                <w:sz w:val="22"/>
                <w:szCs w:val="22"/>
              </w:rPr>
            </w:pPr>
            <w:r w:rsidRPr="00346FEC">
              <w:rPr>
                <w:sz w:val="22"/>
                <w:szCs w:val="22"/>
              </w:rPr>
              <w:t>№ 222-3.4/3738 от 12.07.2018</w:t>
            </w:r>
          </w:p>
        </w:tc>
      </w:tr>
      <w:tr w:rsidR="00346FEC" w:rsidRPr="007067AE" w:rsidTr="00A770F3">
        <w:trPr>
          <w:trHeight w:val="461"/>
        </w:trPr>
        <w:tc>
          <w:tcPr>
            <w:tcW w:w="8897" w:type="dxa"/>
          </w:tcPr>
          <w:p w:rsidR="00346FEC" w:rsidRPr="00D136E4" w:rsidRDefault="00346FEC" w:rsidP="004F1C3C">
            <w:pPr>
              <w:ind w:firstLine="567"/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Замечания и предложения составлены на основе замечаний и предложений представителей Республики Беларусь, Кыргызской Республики и России. Направляю также особое мнение специалистов Кыргызской Республики по п. 5.2 проекта документа (остальные замечания и предложения специалистами Кыргызской Республики согласованы).</w:t>
            </w:r>
          </w:p>
          <w:p w:rsidR="00346FEC" w:rsidRPr="00D136E4" w:rsidRDefault="00346FEC" w:rsidP="004F1C3C">
            <w:pPr>
              <w:tabs>
                <w:tab w:val="left" w:pos="284"/>
              </w:tabs>
              <w:ind w:firstLine="567"/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1</w:t>
            </w:r>
            <w:proofErr w:type="gramStart"/>
            <w:r w:rsidRPr="00D136E4">
              <w:rPr>
                <w:sz w:val="22"/>
                <w:szCs w:val="22"/>
              </w:rPr>
              <w:tab/>
              <w:t>П</w:t>
            </w:r>
            <w:proofErr w:type="gramEnd"/>
            <w:r w:rsidRPr="00D136E4">
              <w:rPr>
                <w:sz w:val="22"/>
                <w:szCs w:val="22"/>
              </w:rPr>
              <w:t>о документу в целом</w:t>
            </w:r>
          </w:p>
          <w:p w:rsidR="00346FEC" w:rsidRPr="00D136E4" w:rsidRDefault="00346FEC" w:rsidP="004F1C3C">
            <w:pPr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 xml:space="preserve">Предлагаем определиться с видом документа, который предполагается принимать в рамках создаваемой региональной организации по аккредитации (РОА). Оформление документа должно соответствовать его статусу в РОА (обязательное или добровольное применение, порядок утверждения) и/или решить вопрос виды документов РОА будут аналогично видам документов, принимаемых МТС. Далее, если документы РОА по статусу будут аналогично как МТС, то уточнить наименование проекта документа, т.е. </w:t>
            </w:r>
            <w:proofErr w:type="spellStart"/>
            <w:r w:rsidRPr="00D136E4">
              <w:rPr>
                <w:sz w:val="22"/>
                <w:szCs w:val="22"/>
              </w:rPr>
              <w:t>предлагается</w:t>
            </w:r>
            <w:proofErr w:type="gramStart"/>
            <w:r w:rsidRPr="00D136E4">
              <w:rPr>
                <w:sz w:val="22"/>
                <w:szCs w:val="22"/>
              </w:rPr>
              <w:t>:«</w:t>
            </w:r>
            <w:proofErr w:type="gramEnd"/>
            <w:r w:rsidRPr="00D136E4">
              <w:rPr>
                <w:sz w:val="22"/>
                <w:szCs w:val="22"/>
              </w:rPr>
              <w:t>Порядок</w:t>
            </w:r>
            <w:proofErr w:type="spellEnd"/>
            <w:r w:rsidRPr="00D136E4">
              <w:rPr>
                <w:sz w:val="22"/>
                <w:szCs w:val="22"/>
              </w:rPr>
              <w:t xml:space="preserve"> выбора провайдеров проверки квалификации. Основные положения». Порядок устанавливает последовательность действий, в том числе и критерии, при выполнении чего-либо. Поэтому, слово «критерии» в названии считаем лишним. Кроме того, «организации, предоставляющие услуги по проведению программ проверки квалификации» и есть «провайдеры проверки квалификации», и считаем не целесообразным вводить новые понятия;</w:t>
            </w:r>
          </w:p>
          <w:p w:rsidR="00346FEC" w:rsidRPr="00D136E4" w:rsidRDefault="00346FEC" w:rsidP="004F1C3C">
            <w:pPr>
              <w:tabs>
                <w:tab w:val="left" w:pos="284"/>
              </w:tabs>
              <w:ind w:firstLine="567"/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2</w:t>
            </w:r>
            <w:proofErr w:type="gramStart"/>
            <w:r w:rsidRPr="00D136E4">
              <w:rPr>
                <w:sz w:val="22"/>
                <w:szCs w:val="22"/>
              </w:rPr>
              <w:tab/>
              <w:t>П</w:t>
            </w:r>
            <w:proofErr w:type="gramEnd"/>
            <w:r w:rsidRPr="00D136E4">
              <w:rPr>
                <w:sz w:val="22"/>
                <w:szCs w:val="22"/>
              </w:rPr>
              <w:t>о названию документа. Предлагаем дать в редакции «Порядок выбора провайдеров проверки квалификации».</w:t>
            </w:r>
          </w:p>
          <w:p w:rsidR="00346FEC" w:rsidRPr="00D136E4" w:rsidRDefault="00346FEC" w:rsidP="004F1C3C">
            <w:pPr>
              <w:ind w:firstLine="284"/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 xml:space="preserve">Порядок устанавливает последовательность действий, в том числе и критерии, при выполнении чего-либо. Поэтому, слово «критерии» в названии считаем лишним. Кроме того, «организации, представляющие услуги по проведению программ проверки </w:t>
            </w:r>
            <w:r w:rsidRPr="00D136E4">
              <w:rPr>
                <w:sz w:val="22"/>
                <w:szCs w:val="22"/>
              </w:rPr>
              <w:lastRenderedPageBreak/>
              <w:t>квалификации» и есть «провайдеры проверки квалификации», не представляется целесообразным вводить новые понятия.</w:t>
            </w:r>
          </w:p>
          <w:p w:rsidR="00346FEC" w:rsidRPr="00D136E4" w:rsidRDefault="00346FEC" w:rsidP="004F1C3C">
            <w:pPr>
              <w:tabs>
                <w:tab w:val="left" w:pos="284"/>
              </w:tabs>
              <w:ind w:firstLine="567"/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3</w:t>
            </w:r>
            <w:proofErr w:type="gramStart"/>
            <w:r w:rsidRPr="00D136E4">
              <w:rPr>
                <w:sz w:val="22"/>
                <w:szCs w:val="22"/>
              </w:rPr>
              <w:tab/>
              <w:t>П</w:t>
            </w:r>
            <w:proofErr w:type="gramEnd"/>
            <w:r w:rsidRPr="00D136E4">
              <w:rPr>
                <w:sz w:val="22"/>
                <w:szCs w:val="22"/>
              </w:rPr>
              <w:t xml:space="preserve">о разделу 1. Предлагается дать в редакции: </w:t>
            </w:r>
            <w:proofErr w:type="gramStart"/>
            <w:r w:rsidRPr="00D136E4">
              <w:rPr>
                <w:sz w:val="22"/>
                <w:szCs w:val="22"/>
              </w:rPr>
              <w:t>«Настоящий документ (далее - Порядок) устанавливает порядок выбора провайдеров проверки квалификации органами по оценке соответствия (далее - ООС) и предназначен для применения Региональной организаций по аккредитации (РОА) с целью признания результатов проверки квалификации при оценке национальных органов по аккредитации и органов по оценке соответствия стран-участников, для достижения эквивалентности (равнозначности) применяемых процедур при проверке компетентности ООС при их аккредитации и надежности результатов оценки</w:t>
            </w:r>
            <w:proofErr w:type="gramEnd"/>
            <w:r w:rsidRPr="00D136E4">
              <w:rPr>
                <w:sz w:val="22"/>
                <w:szCs w:val="22"/>
              </w:rPr>
              <w:t xml:space="preserve"> соответствия </w:t>
            </w:r>
            <w:proofErr w:type="gramStart"/>
            <w:r w:rsidRPr="00D136E4">
              <w:rPr>
                <w:sz w:val="22"/>
                <w:szCs w:val="22"/>
              </w:rPr>
              <w:t>аккредитованными</w:t>
            </w:r>
            <w:proofErr w:type="gramEnd"/>
            <w:r w:rsidRPr="00D136E4">
              <w:rPr>
                <w:sz w:val="22"/>
                <w:szCs w:val="22"/>
              </w:rPr>
              <w:t xml:space="preserve"> ООС».</w:t>
            </w:r>
          </w:p>
          <w:p w:rsidR="00346FEC" w:rsidRPr="00D136E4" w:rsidRDefault="00346FEC" w:rsidP="004F1C3C">
            <w:pPr>
              <w:tabs>
                <w:tab w:val="left" w:pos="284"/>
              </w:tabs>
              <w:ind w:firstLine="567"/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4</w:t>
            </w:r>
            <w:proofErr w:type="gramStart"/>
            <w:r w:rsidRPr="00D136E4">
              <w:rPr>
                <w:sz w:val="22"/>
                <w:szCs w:val="22"/>
              </w:rPr>
              <w:tab/>
              <w:t>П</w:t>
            </w:r>
            <w:proofErr w:type="gramEnd"/>
            <w:r w:rsidRPr="00D136E4">
              <w:rPr>
                <w:sz w:val="22"/>
                <w:szCs w:val="22"/>
              </w:rPr>
              <w:t>о разделу 2. Считаем целесообразным включить в раздел документ РМГ 134-2015 «Проверка квалификации лабораторий посредством межгосударственных межлабораторных сравнительных испытаний.</w:t>
            </w:r>
          </w:p>
          <w:p w:rsidR="00346FEC" w:rsidRPr="00D136E4" w:rsidRDefault="00346FEC" w:rsidP="004F1C3C">
            <w:pPr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Планирование и организация». Т.к. РОА создается в рамках МТС, то целесообразно создаваемой РОА использовать положения документов МТС.</w:t>
            </w:r>
          </w:p>
          <w:p w:rsidR="00346FEC" w:rsidRPr="00D136E4" w:rsidRDefault="00346FEC" w:rsidP="004F1C3C">
            <w:pPr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По разделу 3. Считаем целесообразным привести термин и понятие «Уполномоченный орган государства», на который, в том числе, возложить функцию координации деятельности по организации проверок квалификации, организуемых провайдерами своей страны.</w:t>
            </w:r>
          </w:p>
          <w:p w:rsidR="00346FEC" w:rsidRPr="00D136E4" w:rsidRDefault="00346FEC" w:rsidP="004F1C3C">
            <w:pPr>
              <w:tabs>
                <w:tab w:val="left" w:pos="284"/>
              </w:tabs>
              <w:ind w:firstLine="567"/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4</w:t>
            </w:r>
            <w:proofErr w:type="gramStart"/>
            <w:r w:rsidRPr="00D136E4">
              <w:rPr>
                <w:sz w:val="22"/>
                <w:szCs w:val="22"/>
              </w:rPr>
              <w:tab/>
              <w:t xml:space="preserve"> П</w:t>
            </w:r>
            <w:proofErr w:type="gramEnd"/>
            <w:r w:rsidRPr="00D136E4">
              <w:rPr>
                <w:sz w:val="22"/>
                <w:szCs w:val="22"/>
              </w:rPr>
              <w:t>о разделу 4, п.4.1; р.6 и приложению Б. Исключить: в п. 4.1 «.. .и устанавливает критерии компетентности ...», р.6 и приложение Б.</w:t>
            </w:r>
          </w:p>
          <w:p w:rsidR="00346FEC" w:rsidRPr="00D136E4" w:rsidRDefault="00346FEC" w:rsidP="004F1C3C">
            <w:pPr>
              <w:ind w:firstLine="567"/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Критерии компетентности провайдеров установлены международным стандартом ISO/IEC 17043. Ни какие дополнительные критерии общие для всех стран не могут быть установлены, т.к. РОА в этом случае:</w:t>
            </w:r>
          </w:p>
          <w:p w:rsidR="00346FEC" w:rsidRPr="00D136E4" w:rsidRDefault="00346FEC" w:rsidP="004F1C3C">
            <w:pPr>
              <w:ind w:firstLine="567"/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будет сложно взаимодействовать с другими региональными организациями по аккредитации;</w:t>
            </w:r>
          </w:p>
          <w:p w:rsidR="00346FEC" w:rsidRPr="00D136E4" w:rsidRDefault="00346FEC" w:rsidP="004F1C3C">
            <w:pPr>
              <w:ind w:firstLine="567"/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необходимо будет согласование критериев со всеми странами - членами РОА, а у каждой из них могут быть свои специфические требования.</w:t>
            </w:r>
          </w:p>
          <w:p w:rsidR="00346FEC" w:rsidRPr="00D136E4" w:rsidRDefault="00346FEC" w:rsidP="004F1C3C">
            <w:pPr>
              <w:tabs>
                <w:tab w:val="left" w:pos="426"/>
              </w:tabs>
              <w:ind w:firstLine="567"/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5</w:t>
            </w:r>
            <w:proofErr w:type="gramStart"/>
            <w:r w:rsidRPr="00D136E4">
              <w:rPr>
                <w:sz w:val="22"/>
                <w:szCs w:val="22"/>
              </w:rPr>
              <w:tab/>
              <w:t>П</w:t>
            </w:r>
            <w:proofErr w:type="gramEnd"/>
            <w:r w:rsidRPr="00D136E4">
              <w:rPr>
                <w:sz w:val="22"/>
                <w:szCs w:val="22"/>
              </w:rPr>
              <w:t xml:space="preserve">о разделу 4, п.4.2 Дать в редакции: </w:t>
            </w:r>
            <w:proofErr w:type="gramStart"/>
            <w:r w:rsidRPr="00D136E4">
              <w:rPr>
                <w:sz w:val="22"/>
                <w:szCs w:val="22"/>
              </w:rPr>
              <w:t>«РОА признает результаты участия аккредитованных ООС в программах проверки квалификации, организованных:</w:t>
            </w:r>
            <w:proofErr w:type="gramEnd"/>
          </w:p>
          <w:p w:rsidR="00346FEC" w:rsidRPr="00D136E4" w:rsidRDefault="00346FEC" w:rsidP="004F1C3C">
            <w:pPr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-</w:t>
            </w:r>
            <w:r w:rsidRPr="00D136E4">
              <w:rPr>
                <w:sz w:val="22"/>
                <w:szCs w:val="22"/>
              </w:rPr>
              <w:tab/>
              <w:t>провайдерами проверки квалификации, аккредитованными национальными органами по аккредитации (членами РОА) на соответствие требованиям ГОСТ ISO/IEC 17043 и других организаций, если они признаны в соответствии с порядком, принятым в стране члена РОА, компетентными на проведение работ в соответствии с ГОСТ ISO/IEC 17043;</w:t>
            </w:r>
          </w:p>
          <w:p w:rsidR="00346FEC" w:rsidRPr="00D136E4" w:rsidRDefault="00346FEC" w:rsidP="004F1C3C">
            <w:pPr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-</w:t>
            </w:r>
            <w:r w:rsidRPr="00D136E4">
              <w:rPr>
                <w:sz w:val="22"/>
                <w:szCs w:val="22"/>
              </w:rPr>
              <w:tab/>
              <w:t>организаторами ПК, предложенными ЕА и APLAC или другими региональными или международными организациями;</w:t>
            </w:r>
          </w:p>
          <w:p w:rsidR="00346FEC" w:rsidRPr="00D136E4" w:rsidRDefault="00346FEC" w:rsidP="004F1C3C">
            <w:pPr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 xml:space="preserve">-национальными институтами метрологии в рамках региональных метрологических </w:t>
            </w:r>
            <w:r w:rsidRPr="00D136E4">
              <w:rPr>
                <w:sz w:val="22"/>
                <w:szCs w:val="22"/>
              </w:rPr>
              <w:lastRenderedPageBreak/>
              <w:t>организаций;</w:t>
            </w:r>
          </w:p>
          <w:p w:rsidR="00346FEC" w:rsidRPr="00D136E4" w:rsidRDefault="00346FEC" w:rsidP="004F1C3C">
            <w:pPr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-</w:t>
            </w:r>
            <w:r w:rsidRPr="00D136E4">
              <w:rPr>
                <w:sz w:val="22"/>
                <w:szCs w:val="22"/>
              </w:rPr>
              <w:tab/>
              <w:t>организаторами в рамках национальных, региональных, международных компаний для специфических областей, которые декларируют, что действуют в соответствии с ISO/CEI 17043 и признаны этими организациями соответствующими ISO/CEI 17043;</w:t>
            </w:r>
          </w:p>
          <w:p w:rsidR="00346FEC" w:rsidRPr="00D136E4" w:rsidRDefault="00346FEC" w:rsidP="004F1C3C">
            <w:pPr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-</w:t>
            </w:r>
            <w:r w:rsidRPr="00D136E4">
              <w:rPr>
                <w:sz w:val="22"/>
                <w:szCs w:val="22"/>
              </w:rPr>
              <w:tab/>
              <w:t xml:space="preserve">Европейскими </w:t>
            </w:r>
            <w:proofErr w:type="spellStart"/>
            <w:r w:rsidRPr="00D136E4">
              <w:rPr>
                <w:sz w:val="22"/>
                <w:szCs w:val="22"/>
              </w:rPr>
              <w:t>референтными</w:t>
            </w:r>
            <w:proofErr w:type="spellEnd"/>
            <w:r w:rsidRPr="00D136E4">
              <w:rPr>
                <w:sz w:val="22"/>
                <w:szCs w:val="22"/>
              </w:rPr>
              <w:t xml:space="preserve"> лабораториями (EURL)».</w:t>
            </w:r>
          </w:p>
          <w:p w:rsidR="00346FEC" w:rsidRPr="00D136E4" w:rsidRDefault="00346FEC" w:rsidP="004F1C3C">
            <w:pPr>
              <w:ind w:firstLine="567"/>
              <w:jc w:val="both"/>
              <w:rPr>
                <w:sz w:val="22"/>
                <w:szCs w:val="22"/>
              </w:rPr>
            </w:pPr>
            <w:proofErr w:type="gramStart"/>
            <w:r w:rsidRPr="00D136E4">
              <w:rPr>
                <w:sz w:val="22"/>
                <w:szCs w:val="22"/>
              </w:rPr>
              <w:t>6</w:t>
            </w:r>
            <w:r w:rsidRPr="00D136E4">
              <w:rPr>
                <w:sz w:val="22"/>
                <w:szCs w:val="22"/>
              </w:rPr>
              <w:tab/>
              <w:t>Раздел 5 полностью не соответствует РМГ 103 и РМГ 134, действующих в СНГ, в рамках которого создается РОА.</w:t>
            </w:r>
            <w:proofErr w:type="gramEnd"/>
            <w:r w:rsidRPr="00D136E4">
              <w:rPr>
                <w:sz w:val="22"/>
                <w:szCs w:val="22"/>
              </w:rPr>
              <w:t xml:space="preserve"> Считаем необходимым раздел 5 привести в соответствие с РМГ 103 и РМГ 134 с учетом уже установившейся в странах практики работы уполномоченного органа государства.</w:t>
            </w:r>
          </w:p>
          <w:p w:rsidR="00346FEC" w:rsidRPr="00D136E4" w:rsidRDefault="00346FEC" w:rsidP="004F1C3C">
            <w:pPr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Предлагаем раздел изложить в редакции:</w:t>
            </w:r>
          </w:p>
          <w:p w:rsidR="00346FEC" w:rsidRPr="00D136E4" w:rsidRDefault="00346FEC" w:rsidP="004F1C3C">
            <w:pPr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«5.1 Уполномоченный орган ежегодно направляет провайдерам проверки квалификации запрос о предоставлении информации по установленной форме о планируемых программах на следующий год, о ходе реализации и результатах выполнения программ за отчетный период.</w:t>
            </w:r>
          </w:p>
          <w:p w:rsidR="00346FEC" w:rsidRPr="00D136E4" w:rsidRDefault="00346FEC" w:rsidP="004F1C3C">
            <w:pPr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5.2 Провайдеры</w:t>
            </w:r>
            <w:r w:rsidRPr="00D136E4">
              <w:rPr>
                <w:sz w:val="22"/>
                <w:szCs w:val="22"/>
              </w:rPr>
              <w:tab/>
              <w:t xml:space="preserve">проверки квалификации направляют </w:t>
            </w:r>
            <w:proofErr w:type="gramStart"/>
            <w:r w:rsidRPr="00D136E4">
              <w:rPr>
                <w:sz w:val="22"/>
                <w:szCs w:val="22"/>
              </w:rPr>
              <w:t>в</w:t>
            </w:r>
            <w:proofErr w:type="gramEnd"/>
          </w:p>
          <w:p w:rsidR="00346FEC" w:rsidRPr="00D136E4" w:rsidRDefault="00346FEC" w:rsidP="004F1C3C">
            <w:pPr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Уполномоченный орган запрашиваемую информацию по форме Приложения</w:t>
            </w:r>
            <w:proofErr w:type="gramStart"/>
            <w:r w:rsidRPr="00D136E4">
              <w:rPr>
                <w:sz w:val="22"/>
                <w:szCs w:val="22"/>
              </w:rPr>
              <w:t xml:space="preserve"> А</w:t>
            </w:r>
            <w:proofErr w:type="gramEnd"/>
            <w:r w:rsidR="004F1C3C">
              <w:rPr>
                <w:sz w:val="22"/>
                <w:szCs w:val="22"/>
              </w:rPr>
              <w:t xml:space="preserve"> и </w:t>
            </w:r>
            <w:r w:rsidRPr="00D136E4">
              <w:rPr>
                <w:sz w:val="22"/>
                <w:szCs w:val="22"/>
              </w:rPr>
              <w:t>в установленные сроки.</w:t>
            </w:r>
          </w:p>
          <w:p w:rsidR="00346FEC" w:rsidRPr="00D136E4" w:rsidRDefault="00346FEC" w:rsidP="004F1C3C">
            <w:pPr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 xml:space="preserve"> 5.4</w:t>
            </w:r>
            <w:r w:rsidRPr="00D136E4">
              <w:rPr>
                <w:sz w:val="22"/>
                <w:szCs w:val="22"/>
              </w:rPr>
              <w:tab/>
              <w:t>Уполномоченный орган проводит анализ и экспертизу представленной информации, на основании которой ежегодно формирует сводный перечень программ проверки квалификации своей страны с указанием провайдера, ответственного за проведение программы проверки квалификации.</w:t>
            </w:r>
          </w:p>
          <w:p w:rsidR="00346FEC" w:rsidRPr="00D136E4" w:rsidRDefault="00346FEC" w:rsidP="004F1C3C">
            <w:pPr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5.5</w:t>
            </w:r>
            <w:r w:rsidRPr="00D136E4">
              <w:rPr>
                <w:sz w:val="22"/>
                <w:szCs w:val="22"/>
              </w:rPr>
              <w:tab/>
              <w:t>Сводный перечень направляется Уполномоченным органом в орган по аккредитации государства-члена, и размещает на своем официальном сайте.</w:t>
            </w:r>
          </w:p>
          <w:p w:rsidR="00346FEC" w:rsidRPr="00D136E4" w:rsidRDefault="00346FEC" w:rsidP="004F1C3C">
            <w:pPr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5.6</w:t>
            </w:r>
            <w:proofErr w:type="gramStart"/>
            <w:r w:rsidRPr="00D136E4">
              <w:rPr>
                <w:sz w:val="22"/>
                <w:szCs w:val="22"/>
              </w:rPr>
              <w:tab/>
              <w:t>Н</w:t>
            </w:r>
            <w:proofErr w:type="gramEnd"/>
            <w:r w:rsidRPr="00D136E4">
              <w:rPr>
                <w:sz w:val="22"/>
                <w:szCs w:val="22"/>
              </w:rPr>
              <w:t>а основании анализа информации от провайдеров проверки квалификации, получаемой в ходе реализации программ и отчетов о выполнении программ Уполномоченный орган вносит изменения в сводный перечень программ проверки квалификации.</w:t>
            </w:r>
          </w:p>
          <w:p w:rsidR="00346FEC" w:rsidRPr="00D136E4" w:rsidRDefault="00346FEC" w:rsidP="004F1C3C">
            <w:pPr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5.7</w:t>
            </w:r>
            <w:r w:rsidRPr="00D136E4">
              <w:rPr>
                <w:sz w:val="22"/>
                <w:szCs w:val="22"/>
              </w:rPr>
              <w:tab/>
              <w:t>Орган по аккредитации государства-члена направляет сводный перечень программ ПК, полученный от Уполномоченного органа, в секретариат РОА для размещения на официальном сайте РОА».</w:t>
            </w:r>
          </w:p>
          <w:p w:rsidR="00A770F3" w:rsidRDefault="00346FEC" w:rsidP="004F1C3C">
            <w:pPr>
              <w:ind w:firstLine="567"/>
              <w:jc w:val="both"/>
              <w:rPr>
                <w:sz w:val="22"/>
                <w:szCs w:val="22"/>
              </w:rPr>
            </w:pPr>
            <w:r w:rsidRPr="00D136E4">
              <w:rPr>
                <w:sz w:val="22"/>
                <w:szCs w:val="22"/>
              </w:rPr>
              <w:t>7</w:t>
            </w:r>
            <w:proofErr w:type="gramStart"/>
            <w:r w:rsidRPr="00D136E4">
              <w:rPr>
                <w:sz w:val="22"/>
                <w:szCs w:val="22"/>
              </w:rPr>
              <w:t xml:space="preserve"> П</w:t>
            </w:r>
            <w:proofErr w:type="gramEnd"/>
            <w:r w:rsidRPr="00D136E4">
              <w:rPr>
                <w:sz w:val="22"/>
                <w:szCs w:val="22"/>
              </w:rPr>
              <w:t>о приложению А. Предлагаем форму «реестра программ проверки квалификации, реализуемых провайдерами стран членов РОА», привести в указанном ниже виде, что соответствует РМГ 134.</w:t>
            </w:r>
          </w:p>
          <w:p w:rsidR="00A770F3" w:rsidRDefault="00A770F3" w:rsidP="00A770F3">
            <w:pPr>
              <w:ind w:firstLine="567"/>
              <w:rPr>
                <w:sz w:val="22"/>
                <w:szCs w:val="22"/>
              </w:rPr>
            </w:pPr>
          </w:p>
          <w:p w:rsidR="00A770F3" w:rsidRDefault="00A770F3" w:rsidP="00A770F3">
            <w:pPr>
              <w:ind w:firstLine="567"/>
              <w:rPr>
                <w:sz w:val="22"/>
                <w:szCs w:val="22"/>
              </w:rPr>
            </w:pPr>
          </w:p>
          <w:p w:rsidR="00A770F3" w:rsidRDefault="00A770F3" w:rsidP="00A770F3">
            <w:pPr>
              <w:ind w:firstLine="567"/>
              <w:rPr>
                <w:sz w:val="22"/>
                <w:szCs w:val="22"/>
              </w:rPr>
            </w:pPr>
          </w:p>
          <w:p w:rsidR="00A770F3" w:rsidRDefault="00A770F3" w:rsidP="00A770F3">
            <w:pPr>
              <w:ind w:firstLine="567"/>
              <w:rPr>
                <w:sz w:val="22"/>
                <w:szCs w:val="22"/>
              </w:rPr>
            </w:pPr>
          </w:p>
          <w:p w:rsidR="00A770F3" w:rsidRDefault="00A770F3" w:rsidP="00A770F3">
            <w:pPr>
              <w:ind w:firstLine="567"/>
              <w:rPr>
                <w:b/>
                <w:sz w:val="22"/>
                <w:szCs w:val="22"/>
              </w:rPr>
            </w:pPr>
          </w:p>
        </w:tc>
        <w:tc>
          <w:tcPr>
            <w:tcW w:w="4287" w:type="dxa"/>
            <w:gridSpan w:val="2"/>
          </w:tcPr>
          <w:p w:rsidR="00346FEC" w:rsidRDefault="00346FEC" w:rsidP="00F2547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770F3" w:rsidRPr="007067AE" w:rsidTr="00472574">
        <w:trPr>
          <w:trHeight w:val="461"/>
        </w:trPr>
        <w:tc>
          <w:tcPr>
            <w:tcW w:w="13184" w:type="dxa"/>
            <w:gridSpan w:val="3"/>
            <w:tcBorders>
              <w:bottom w:val="single" w:sz="4" w:space="0" w:color="auto"/>
            </w:tcBorders>
          </w:tcPr>
          <w:tbl>
            <w:tblPr>
              <w:tblOverlap w:val="never"/>
              <w:tblW w:w="0" w:type="auto"/>
              <w:tblInd w:w="1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1"/>
              <w:gridCol w:w="1296"/>
              <w:gridCol w:w="2002"/>
              <w:gridCol w:w="1696"/>
              <w:gridCol w:w="1566"/>
              <w:gridCol w:w="1620"/>
            </w:tblGrid>
            <w:tr w:rsidR="00A770F3" w:rsidRPr="00A770F3" w:rsidTr="00C663B3">
              <w:trPr>
                <w:trHeight w:hRule="exact" w:val="392"/>
              </w:trPr>
              <w:tc>
                <w:tcPr>
                  <w:tcW w:w="154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56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ind w:left="160"/>
                    <w:rPr>
                      <w:szCs w:val="28"/>
                      <w:lang w:bidi="ru-RU"/>
                    </w:rPr>
                  </w:pPr>
                  <w:proofErr w:type="spellStart"/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Характерис</w:t>
                  </w:r>
                  <w:proofErr w:type="spellEnd"/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</w:tr>
            <w:tr w:rsidR="00A770F3" w:rsidRPr="00A770F3" w:rsidTr="00C663B3">
              <w:trPr>
                <w:trHeight w:hRule="exact" w:val="292"/>
              </w:trPr>
              <w:tc>
                <w:tcPr>
                  <w:tcW w:w="1541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29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2002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69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566" w:type="dxa"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jc w:val="center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тика</w:t>
                  </w:r>
                </w:p>
              </w:tc>
              <w:tc>
                <w:tcPr>
                  <w:tcW w:w="162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ind w:left="280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Дополни-</w:t>
                  </w:r>
                </w:p>
              </w:tc>
            </w:tr>
            <w:tr w:rsidR="00A770F3" w:rsidRPr="00A770F3" w:rsidTr="00C663B3">
              <w:trPr>
                <w:trHeight w:hRule="exact" w:val="194"/>
              </w:trPr>
              <w:tc>
                <w:tcPr>
                  <w:tcW w:w="1541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jc w:val="center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Объект</w:t>
                  </w:r>
                </w:p>
              </w:tc>
              <w:tc>
                <w:tcPr>
                  <w:tcW w:w="129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2002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69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ind w:left="280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Стоимость</w:t>
                  </w:r>
                </w:p>
              </w:tc>
              <w:tc>
                <w:tcPr>
                  <w:tcW w:w="156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</w:tr>
            <w:tr w:rsidR="00A770F3" w:rsidRPr="00A770F3" w:rsidTr="00C663B3">
              <w:trPr>
                <w:trHeight w:hRule="exact" w:val="252"/>
              </w:trPr>
              <w:tc>
                <w:tcPr>
                  <w:tcW w:w="1541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29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ind w:left="180"/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</w:pPr>
                  <w:proofErr w:type="spellStart"/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Контро</w:t>
                  </w:r>
                  <w:proofErr w:type="spellEnd"/>
                  <w:r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-</w:t>
                  </w:r>
                </w:p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ind w:left="180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л</w:t>
                  </w:r>
                </w:p>
              </w:tc>
              <w:tc>
                <w:tcPr>
                  <w:tcW w:w="2002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ind w:right="300"/>
                    <w:jc w:val="right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Координаты</w:t>
                  </w:r>
                </w:p>
              </w:tc>
              <w:tc>
                <w:tcPr>
                  <w:tcW w:w="169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56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jc w:val="center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образца</w:t>
                  </w:r>
                </w:p>
              </w:tc>
              <w:tc>
                <w:tcPr>
                  <w:tcW w:w="162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jc w:val="center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тельная</w:t>
                  </w:r>
                </w:p>
              </w:tc>
            </w:tr>
            <w:tr w:rsidR="00A770F3" w:rsidRPr="00A770F3" w:rsidTr="00C663B3">
              <w:trPr>
                <w:trHeight w:hRule="exact" w:val="194"/>
              </w:trPr>
              <w:tc>
                <w:tcPr>
                  <w:tcW w:w="1541" w:type="dxa"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ind w:left="160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программы</w:t>
                  </w:r>
                </w:p>
              </w:tc>
              <w:tc>
                <w:tcPr>
                  <w:tcW w:w="129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2002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696" w:type="dxa"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jc w:val="center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 xml:space="preserve">участия </w:t>
                  </w:r>
                  <w:proofErr w:type="gramStart"/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в</w:t>
                  </w:r>
                  <w:proofErr w:type="gramEnd"/>
                </w:p>
              </w:tc>
              <w:tc>
                <w:tcPr>
                  <w:tcW w:w="156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</w:tr>
            <w:tr w:rsidR="00A770F3" w:rsidRPr="00A770F3" w:rsidTr="00C663B3">
              <w:trPr>
                <w:trHeight w:hRule="exact" w:val="220"/>
              </w:trPr>
              <w:tc>
                <w:tcPr>
                  <w:tcW w:w="1541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296" w:type="dxa"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ind w:left="180"/>
                    <w:rPr>
                      <w:szCs w:val="28"/>
                      <w:lang w:bidi="ru-RU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л</w:t>
                  </w: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ируемые</w:t>
                  </w:r>
                  <w:proofErr w:type="spellEnd"/>
                </w:p>
              </w:tc>
              <w:tc>
                <w:tcPr>
                  <w:tcW w:w="2002" w:type="dxa"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ind w:right="300"/>
                    <w:jc w:val="right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провайдера</w:t>
                  </w:r>
                </w:p>
              </w:tc>
              <w:tc>
                <w:tcPr>
                  <w:tcW w:w="1696" w:type="dxa"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ind w:right="200"/>
                    <w:jc w:val="right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и</w:t>
                  </w:r>
                </w:p>
              </w:tc>
              <w:tc>
                <w:tcPr>
                  <w:tcW w:w="1566" w:type="dxa"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jc w:val="center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для</w:t>
                  </w:r>
                </w:p>
              </w:tc>
              <w:tc>
                <w:tcPr>
                  <w:tcW w:w="162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информация</w:t>
                  </w:r>
                </w:p>
              </w:tc>
            </w:tr>
            <w:tr w:rsidR="00A770F3" w:rsidRPr="00A770F3" w:rsidTr="00C663B3">
              <w:trPr>
                <w:trHeight w:hRule="exact" w:val="202"/>
              </w:trPr>
              <w:tc>
                <w:tcPr>
                  <w:tcW w:w="1541" w:type="dxa"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jc w:val="center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проверки</w:t>
                  </w:r>
                </w:p>
              </w:tc>
              <w:tc>
                <w:tcPr>
                  <w:tcW w:w="129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2002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696" w:type="dxa"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ind w:right="200"/>
                    <w:jc w:val="right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 xml:space="preserve">программе </w:t>
                  </w:r>
                  <w:r w:rsidRPr="00A770F3">
                    <w:rPr>
                      <w:rFonts w:ascii="Garamond" w:eastAsia="Garamond" w:hAnsi="Garamond" w:cs="Garamond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shd w:val="clear" w:color="auto" w:fill="FFFFFF"/>
                      <w:lang w:bidi="ru-RU"/>
                    </w:rPr>
                    <w:t>\</w:t>
                  </w:r>
                </w:p>
              </w:tc>
              <w:tc>
                <w:tcPr>
                  <w:tcW w:w="156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</w:tr>
            <w:tr w:rsidR="00A770F3" w:rsidRPr="00A770F3" w:rsidTr="00C663B3">
              <w:trPr>
                <w:trHeight w:hRule="exact" w:val="191"/>
              </w:trPr>
              <w:tc>
                <w:tcPr>
                  <w:tcW w:w="1541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29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ind w:left="180"/>
                    <w:rPr>
                      <w:szCs w:val="28"/>
                      <w:lang w:bidi="ru-RU"/>
                    </w:rPr>
                  </w:pPr>
                  <w:proofErr w:type="spellStart"/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показате</w:t>
                  </w:r>
                  <w:proofErr w:type="spellEnd"/>
                </w:p>
              </w:tc>
              <w:tc>
                <w:tcPr>
                  <w:tcW w:w="2002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jc w:val="center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программы</w:t>
                  </w:r>
                </w:p>
              </w:tc>
              <w:tc>
                <w:tcPr>
                  <w:tcW w:w="169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56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jc w:val="center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проверки</w:t>
                  </w:r>
                </w:p>
              </w:tc>
              <w:tc>
                <w:tcPr>
                  <w:tcW w:w="162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jc w:val="center"/>
                    <w:rPr>
                      <w:szCs w:val="28"/>
                      <w:lang w:bidi="ru-RU"/>
                    </w:rPr>
                  </w:pPr>
                  <w:proofErr w:type="gramStart"/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(при</w:t>
                  </w:r>
                  <w:proofErr w:type="gramEnd"/>
                </w:p>
              </w:tc>
            </w:tr>
            <w:tr w:rsidR="00A770F3" w:rsidRPr="00A770F3" w:rsidTr="00C663B3">
              <w:trPr>
                <w:trHeight w:hRule="exact" w:val="198"/>
              </w:trPr>
              <w:tc>
                <w:tcPr>
                  <w:tcW w:w="1541" w:type="dxa"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ind w:left="160"/>
                    <w:rPr>
                      <w:szCs w:val="28"/>
                      <w:lang w:bidi="ru-RU"/>
                    </w:rPr>
                  </w:pPr>
                  <w:proofErr w:type="spellStart"/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квалифика</w:t>
                  </w:r>
                  <w:proofErr w:type="spellEnd"/>
                </w:p>
              </w:tc>
              <w:tc>
                <w:tcPr>
                  <w:tcW w:w="129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2002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696" w:type="dxa"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ind w:right="200"/>
                    <w:jc w:val="right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в том числе</w:t>
                  </w:r>
                </w:p>
              </w:tc>
              <w:tc>
                <w:tcPr>
                  <w:tcW w:w="156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</w:tr>
            <w:tr w:rsidR="00A770F3" w:rsidRPr="00A770F3" w:rsidTr="00C663B3">
              <w:trPr>
                <w:trHeight w:hRule="exact" w:val="216"/>
              </w:trPr>
              <w:tc>
                <w:tcPr>
                  <w:tcW w:w="1541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29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jc w:val="center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ли</w:t>
                  </w:r>
                </w:p>
              </w:tc>
              <w:tc>
                <w:tcPr>
                  <w:tcW w:w="2002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69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56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ind w:left="160"/>
                    <w:rPr>
                      <w:szCs w:val="28"/>
                      <w:lang w:bidi="ru-RU"/>
                    </w:rPr>
                  </w:pPr>
                  <w:proofErr w:type="spellStart"/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квалифика</w:t>
                  </w:r>
                  <w:proofErr w:type="spellEnd"/>
                </w:p>
              </w:tc>
              <w:tc>
                <w:tcPr>
                  <w:tcW w:w="162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необходимое</w:t>
                  </w:r>
                </w:p>
              </w:tc>
            </w:tr>
            <w:tr w:rsidR="00A770F3" w:rsidRPr="00A770F3" w:rsidTr="00C663B3">
              <w:trPr>
                <w:trHeight w:hRule="exact" w:val="198"/>
              </w:trPr>
              <w:tc>
                <w:tcPr>
                  <w:tcW w:w="1541" w:type="dxa"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jc w:val="center"/>
                    <w:rPr>
                      <w:szCs w:val="28"/>
                      <w:lang w:bidi="ru-RU"/>
                    </w:rPr>
                  </w:pPr>
                  <w:proofErr w:type="spellStart"/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ции</w:t>
                  </w:r>
                  <w:proofErr w:type="spellEnd"/>
                </w:p>
              </w:tc>
              <w:tc>
                <w:tcPr>
                  <w:tcW w:w="129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2002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696" w:type="dxa"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jc w:val="center"/>
                    <w:rPr>
                      <w:szCs w:val="28"/>
                      <w:lang w:bidi="ru-RU"/>
                    </w:rPr>
                  </w:pPr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НДС</w:t>
                  </w:r>
                </w:p>
              </w:tc>
              <w:tc>
                <w:tcPr>
                  <w:tcW w:w="1566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62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</w:tr>
            <w:tr w:rsidR="00A770F3" w:rsidRPr="00A770F3" w:rsidTr="00C663B3">
              <w:trPr>
                <w:trHeight w:hRule="exact" w:val="767"/>
              </w:trPr>
              <w:tc>
                <w:tcPr>
                  <w:tcW w:w="1541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296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2002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696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rPr>
                      <w:rFonts w:ascii="Arial Unicode MS" w:eastAsia="Arial Unicode MS" w:hAnsi="Arial Unicode MS" w:cs="Arial Unicode MS"/>
                      <w:color w:val="000000"/>
                      <w:sz w:val="10"/>
                      <w:szCs w:val="10"/>
                      <w:lang w:bidi="ru-RU"/>
                    </w:rPr>
                  </w:pPr>
                </w:p>
              </w:tc>
              <w:tc>
                <w:tcPr>
                  <w:tcW w:w="1566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jc w:val="center"/>
                    <w:rPr>
                      <w:szCs w:val="28"/>
                      <w:lang w:bidi="ru-RU"/>
                    </w:rPr>
                  </w:pPr>
                  <w:proofErr w:type="spellStart"/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ции</w:t>
                  </w:r>
                  <w:proofErr w:type="spellEnd"/>
                  <w:r w:rsidRPr="00A770F3">
                    <w:rPr>
                      <w:rFonts w:ascii="Garamond" w:eastAsia="Garamond" w:hAnsi="Garamond" w:cs="Garamond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shd w:val="clear" w:color="auto" w:fill="FFFFFF"/>
                      <w:lang w:bidi="ru-RU"/>
                    </w:rPr>
                    <w:t>’</w:t>
                  </w:r>
                </w:p>
              </w:tc>
              <w:tc>
                <w:tcPr>
                  <w:tcW w:w="16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770F3" w:rsidRPr="00A770F3" w:rsidRDefault="00A770F3" w:rsidP="00A770F3">
                  <w:pPr>
                    <w:widowControl w:val="0"/>
                    <w:overflowPunct/>
                    <w:autoSpaceDE/>
                    <w:autoSpaceDN/>
                    <w:adjustRightInd/>
                    <w:spacing w:line="220" w:lineRule="exact"/>
                    <w:jc w:val="center"/>
                    <w:rPr>
                      <w:szCs w:val="28"/>
                      <w:lang w:bidi="ru-RU"/>
                    </w:rPr>
                  </w:pPr>
                  <w:proofErr w:type="spellStart"/>
                  <w:proofErr w:type="gramStart"/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ти</w:t>
                  </w:r>
                  <w:proofErr w:type="spellEnd"/>
                  <w:r w:rsidRPr="00A770F3">
                    <w:rPr>
                      <w:b/>
                      <w:bCs/>
                      <w:color w:val="000000"/>
                      <w:sz w:val="22"/>
                      <w:szCs w:val="22"/>
                      <w:shd w:val="clear" w:color="auto" w:fill="FFFFFF"/>
                      <w:lang w:bidi="ru-RU"/>
                    </w:rPr>
                    <w:t>)</w:t>
                  </w:r>
                  <w:proofErr w:type="gramEnd"/>
                </w:p>
              </w:tc>
            </w:tr>
          </w:tbl>
          <w:p w:rsidR="00A770F3" w:rsidRDefault="00A770F3" w:rsidP="00F2547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E356C" w:rsidRDefault="00EE356C" w:rsidP="00EE356C">
      <w:pPr>
        <w:rPr>
          <w:sz w:val="22"/>
          <w:szCs w:val="22"/>
        </w:rPr>
      </w:pPr>
    </w:p>
    <w:sectPr w:rsidR="00EE356C" w:rsidSect="004266EC">
      <w:headerReference w:type="default" r:id="rId9"/>
      <w:footerReference w:type="default" r:id="rId10"/>
      <w:pgSz w:w="16838" w:h="11906" w:orient="landscape"/>
      <w:pgMar w:top="1134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34A" w:rsidRDefault="00C9734A" w:rsidP="00E97949">
      <w:r>
        <w:separator/>
      </w:r>
    </w:p>
  </w:endnote>
  <w:endnote w:type="continuationSeparator" w:id="0">
    <w:p w:rsidR="00C9734A" w:rsidRDefault="00C9734A" w:rsidP="00E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336" w:rsidRPr="002B7D5D" w:rsidRDefault="00413336">
    <w:pPr>
      <w:pStyle w:val="a7"/>
      <w:rPr>
        <w:sz w:val="20"/>
      </w:rPr>
    </w:pPr>
    <w:r w:rsidRPr="002B7D5D">
      <w:rPr>
        <w:sz w:val="20"/>
      </w:rPr>
      <w:t xml:space="preserve">Приложение № </w:t>
    </w:r>
    <w:r w:rsidR="00B617FE">
      <w:rPr>
        <w:sz w:val="20"/>
      </w:rPr>
      <w:t>8</w:t>
    </w:r>
    <w:r w:rsidRPr="002B7D5D">
      <w:rPr>
        <w:sz w:val="20"/>
      </w:rPr>
      <w:t xml:space="preserve"> к протоколу РГ РОА № </w:t>
    </w:r>
    <w:r>
      <w:rPr>
        <w:sz w:val="20"/>
      </w:rPr>
      <w:t>9</w:t>
    </w:r>
    <w:r w:rsidRPr="002B7D5D">
      <w:rPr>
        <w:sz w:val="20"/>
      </w:rPr>
      <w:t>-201</w:t>
    </w:r>
    <w:r>
      <w:rPr>
        <w:sz w:val="20"/>
      </w:rPr>
      <w:t>8</w:t>
    </w:r>
  </w:p>
  <w:p w:rsidR="00413336" w:rsidRPr="002B7D5D" w:rsidRDefault="00413336">
    <w:pPr>
      <w:pStyle w:val="a7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34A" w:rsidRDefault="00C9734A" w:rsidP="00E97949">
      <w:r>
        <w:separator/>
      </w:r>
    </w:p>
  </w:footnote>
  <w:footnote w:type="continuationSeparator" w:id="0">
    <w:p w:rsidR="00C9734A" w:rsidRDefault="00C9734A" w:rsidP="00E9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8284345"/>
      <w:docPartObj>
        <w:docPartGallery w:val="Page Numbers (Top of Page)"/>
        <w:docPartUnique/>
      </w:docPartObj>
    </w:sdtPr>
    <w:sdtEndPr/>
    <w:sdtContent>
      <w:p w:rsidR="00413336" w:rsidRDefault="0041333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7FE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623"/>
    <w:multiLevelType w:val="multilevel"/>
    <w:tmpl w:val="173CC2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>
    <w:nsid w:val="0A866589"/>
    <w:multiLevelType w:val="multilevel"/>
    <w:tmpl w:val="FC328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13"/>
        </w:tabs>
        <w:ind w:left="181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">
    <w:nsid w:val="0C571C42"/>
    <w:multiLevelType w:val="hybridMultilevel"/>
    <w:tmpl w:val="64B6F21A"/>
    <w:lvl w:ilvl="0" w:tplc="FB582B5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242888"/>
    <w:multiLevelType w:val="hybridMultilevel"/>
    <w:tmpl w:val="4EDCD2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7BB6C8E"/>
    <w:multiLevelType w:val="hybridMultilevel"/>
    <w:tmpl w:val="7DE07F20"/>
    <w:lvl w:ilvl="0" w:tplc="87986B94">
      <w:start w:val="1"/>
      <w:numFmt w:val="decimal"/>
      <w:lvlText w:val="6.%1 "/>
      <w:lvlJc w:val="left"/>
      <w:pPr>
        <w:ind w:left="1429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9D30D42"/>
    <w:multiLevelType w:val="multilevel"/>
    <w:tmpl w:val="7F80E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3E69E8"/>
    <w:multiLevelType w:val="hybridMultilevel"/>
    <w:tmpl w:val="02467A5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004189"/>
    <w:multiLevelType w:val="hybridMultilevel"/>
    <w:tmpl w:val="3C24ACF6"/>
    <w:lvl w:ilvl="0" w:tplc="133EA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FE3187"/>
    <w:multiLevelType w:val="hybridMultilevel"/>
    <w:tmpl w:val="91B4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2B0EBC"/>
    <w:multiLevelType w:val="multilevel"/>
    <w:tmpl w:val="A0C65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7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FD53980"/>
    <w:multiLevelType w:val="hybridMultilevel"/>
    <w:tmpl w:val="F7621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717F5"/>
    <w:multiLevelType w:val="hybridMultilevel"/>
    <w:tmpl w:val="A9442442"/>
    <w:lvl w:ilvl="0" w:tplc="1E1808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1DA02E2"/>
    <w:multiLevelType w:val="multilevel"/>
    <w:tmpl w:val="A956F8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A738AF"/>
    <w:multiLevelType w:val="hybridMultilevel"/>
    <w:tmpl w:val="AD50627A"/>
    <w:lvl w:ilvl="0" w:tplc="E51E72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951665B"/>
    <w:multiLevelType w:val="hybridMultilevel"/>
    <w:tmpl w:val="346C7D5A"/>
    <w:lvl w:ilvl="0" w:tplc="BF5CC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E59683F"/>
    <w:multiLevelType w:val="hybridMultilevel"/>
    <w:tmpl w:val="1F52D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5"/>
  </w:num>
  <w:num w:numId="5">
    <w:abstractNumId w:val="13"/>
  </w:num>
  <w:num w:numId="6">
    <w:abstractNumId w:val="2"/>
  </w:num>
  <w:num w:numId="7">
    <w:abstractNumId w:val="10"/>
  </w:num>
  <w:num w:numId="8">
    <w:abstractNumId w:val="9"/>
  </w:num>
  <w:num w:numId="9">
    <w:abstractNumId w:val="6"/>
  </w:num>
  <w:num w:numId="10">
    <w:abstractNumId w:val="14"/>
  </w:num>
  <w:num w:numId="11">
    <w:abstractNumId w:val="3"/>
  </w:num>
  <w:num w:numId="12">
    <w:abstractNumId w:val="8"/>
  </w:num>
  <w:num w:numId="13">
    <w:abstractNumId w:val="15"/>
  </w:num>
  <w:num w:numId="14">
    <w:abstractNumId w:val="7"/>
  </w:num>
  <w:num w:numId="15">
    <w:abstractNumId w:val="11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9AC"/>
    <w:rsid w:val="000075FF"/>
    <w:rsid w:val="00007725"/>
    <w:rsid w:val="00080994"/>
    <w:rsid w:val="00084328"/>
    <w:rsid w:val="000856C3"/>
    <w:rsid w:val="000E0B5C"/>
    <w:rsid w:val="000F2B54"/>
    <w:rsid w:val="000F3803"/>
    <w:rsid w:val="00101BE8"/>
    <w:rsid w:val="00136631"/>
    <w:rsid w:val="00146689"/>
    <w:rsid w:val="00150E05"/>
    <w:rsid w:val="00151A9A"/>
    <w:rsid w:val="001619D3"/>
    <w:rsid w:val="0017100A"/>
    <w:rsid w:val="00183AD2"/>
    <w:rsid w:val="001C1245"/>
    <w:rsid w:val="001C1D2F"/>
    <w:rsid w:val="001D5B60"/>
    <w:rsid w:val="001E471F"/>
    <w:rsid w:val="00224FDC"/>
    <w:rsid w:val="0023350C"/>
    <w:rsid w:val="0027652B"/>
    <w:rsid w:val="00321A79"/>
    <w:rsid w:val="00346FEC"/>
    <w:rsid w:val="00365C63"/>
    <w:rsid w:val="003A3A10"/>
    <w:rsid w:val="003B3E93"/>
    <w:rsid w:val="003F33CC"/>
    <w:rsid w:val="0040144D"/>
    <w:rsid w:val="004057F8"/>
    <w:rsid w:val="00413336"/>
    <w:rsid w:val="004266EC"/>
    <w:rsid w:val="004624B1"/>
    <w:rsid w:val="004B510C"/>
    <w:rsid w:val="004C22BD"/>
    <w:rsid w:val="004D1FA2"/>
    <w:rsid w:val="004F1C3C"/>
    <w:rsid w:val="00515BE1"/>
    <w:rsid w:val="005735D7"/>
    <w:rsid w:val="0058700B"/>
    <w:rsid w:val="005B7629"/>
    <w:rsid w:val="005C0C43"/>
    <w:rsid w:val="006B1955"/>
    <w:rsid w:val="006C7D5B"/>
    <w:rsid w:val="006E2576"/>
    <w:rsid w:val="006F65A7"/>
    <w:rsid w:val="007512FC"/>
    <w:rsid w:val="007932B0"/>
    <w:rsid w:val="007F5565"/>
    <w:rsid w:val="007F7782"/>
    <w:rsid w:val="008103CE"/>
    <w:rsid w:val="0083566B"/>
    <w:rsid w:val="00837E7C"/>
    <w:rsid w:val="008514EE"/>
    <w:rsid w:val="008A3C30"/>
    <w:rsid w:val="008A6945"/>
    <w:rsid w:val="008B46D3"/>
    <w:rsid w:val="008B721D"/>
    <w:rsid w:val="008C6494"/>
    <w:rsid w:val="008C79AC"/>
    <w:rsid w:val="009006FD"/>
    <w:rsid w:val="009251C5"/>
    <w:rsid w:val="00931321"/>
    <w:rsid w:val="00942379"/>
    <w:rsid w:val="0094587E"/>
    <w:rsid w:val="00956934"/>
    <w:rsid w:val="0098531C"/>
    <w:rsid w:val="009A6D8C"/>
    <w:rsid w:val="009B3615"/>
    <w:rsid w:val="009B3BA8"/>
    <w:rsid w:val="009F59BC"/>
    <w:rsid w:val="00A621C2"/>
    <w:rsid w:val="00A770F3"/>
    <w:rsid w:val="00A81686"/>
    <w:rsid w:val="00AA3A03"/>
    <w:rsid w:val="00AB150F"/>
    <w:rsid w:val="00AC5A80"/>
    <w:rsid w:val="00B067E6"/>
    <w:rsid w:val="00B4331F"/>
    <w:rsid w:val="00B617FE"/>
    <w:rsid w:val="00B943EC"/>
    <w:rsid w:val="00BB36FB"/>
    <w:rsid w:val="00C274B3"/>
    <w:rsid w:val="00C64A11"/>
    <w:rsid w:val="00C93929"/>
    <w:rsid w:val="00C9734A"/>
    <w:rsid w:val="00CA1BB3"/>
    <w:rsid w:val="00D136E4"/>
    <w:rsid w:val="00D37716"/>
    <w:rsid w:val="00D61693"/>
    <w:rsid w:val="00D71EF2"/>
    <w:rsid w:val="00D753BF"/>
    <w:rsid w:val="00D82B41"/>
    <w:rsid w:val="00DA032A"/>
    <w:rsid w:val="00DB629A"/>
    <w:rsid w:val="00DD4665"/>
    <w:rsid w:val="00DD4F4C"/>
    <w:rsid w:val="00E53261"/>
    <w:rsid w:val="00E5498D"/>
    <w:rsid w:val="00E775B3"/>
    <w:rsid w:val="00E97949"/>
    <w:rsid w:val="00EB1FDD"/>
    <w:rsid w:val="00EC34BC"/>
    <w:rsid w:val="00EE356C"/>
    <w:rsid w:val="00EF2D78"/>
    <w:rsid w:val="00F11DB8"/>
    <w:rsid w:val="00F2547A"/>
    <w:rsid w:val="00F532BC"/>
    <w:rsid w:val="00F654B6"/>
    <w:rsid w:val="00F65958"/>
    <w:rsid w:val="00FB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5B5F5-F8F4-42D1-AC9C-4E99EF99C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2344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client801_11</dc:creator>
  <cp:lastModifiedBy>client801_11</cp:lastModifiedBy>
  <cp:revision>7</cp:revision>
  <dcterms:created xsi:type="dcterms:W3CDTF">2018-10-30T09:45:00Z</dcterms:created>
  <dcterms:modified xsi:type="dcterms:W3CDTF">2018-11-02T08:01:00Z</dcterms:modified>
</cp:coreProperties>
</file>